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34" w:rsidRDefault="007F2234" w:rsidP="007F2234">
      <w:pPr>
        <w:jc w:val="center"/>
        <w:rPr>
          <w:rFonts w:ascii="方正小标宋简体" w:eastAsia="方正小标宋简体"/>
          <w:sz w:val="36"/>
          <w:szCs w:val="36"/>
        </w:rPr>
      </w:pPr>
      <w:r w:rsidRPr="00C64259">
        <w:rPr>
          <w:rFonts w:ascii="方正小标宋简体" w:eastAsia="方正小标宋简体" w:hint="eastAsia"/>
          <w:sz w:val="36"/>
          <w:szCs w:val="36"/>
        </w:rPr>
        <w:t>四川省第四人民医院</w:t>
      </w:r>
    </w:p>
    <w:p w:rsidR="001D7BF2" w:rsidRDefault="007F2234" w:rsidP="007F2234">
      <w:pPr>
        <w:jc w:val="center"/>
      </w:pPr>
      <w:r w:rsidRPr="00C64259">
        <w:rPr>
          <w:rFonts w:ascii="方正小标宋简体" w:eastAsia="方正小标宋简体" w:hint="eastAsia"/>
          <w:sz w:val="36"/>
          <w:szCs w:val="36"/>
        </w:rPr>
        <w:t>运营管理系统采购项目</w:t>
      </w:r>
      <w:r>
        <w:rPr>
          <w:rFonts w:ascii="方正小标宋简体" w:eastAsia="方正小标宋简体" w:hint="eastAsia"/>
          <w:sz w:val="36"/>
          <w:szCs w:val="36"/>
        </w:rPr>
        <w:t>采购需求</w:t>
      </w:r>
    </w:p>
    <w:p w:rsidR="007A7F30" w:rsidRPr="00911C54" w:rsidRDefault="007A7F30" w:rsidP="007A7F30">
      <w:pPr>
        <w:rPr>
          <w:rFonts w:ascii="仿宋_GB2312" w:eastAsia="仿宋_GB2312"/>
          <w:sz w:val="24"/>
        </w:rPr>
      </w:pPr>
    </w:p>
    <w:p w:rsidR="007A7F30" w:rsidRPr="007E0B42" w:rsidRDefault="007A7F30" w:rsidP="007A7F30">
      <w:pPr>
        <w:rPr>
          <w:rFonts w:ascii="仿宋_GB2312" w:eastAsia="仿宋_GB2312"/>
          <w:sz w:val="28"/>
        </w:rPr>
      </w:pPr>
      <w:r w:rsidRPr="007E0B42">
        <w:rPr>
          <w:rFonts w:ascii="仿宋_GB2312" w:eastAsia="仿宋_GB2312" w:hint="eastAsia"/>
          <w:sz w:val="28"/>
        </w:rPr>
        <w:t>（一）全面预算管理系统</w:t>
      </w:r>
    </w:p>
    <w:p w:rsidR="007A7F30" w:rsidRPr="007E0B42" w:rsidRDefault="007A7F30" w:rsidP="007A7F30">
      <w:pPr>
        <w:rPr>
          <w:rFonts w:ascii="仿宋_GB2312" w:eastAsia="仿宋_GB2312"/>
          <w:sz w:val="28"/>
        </w:rPr>
      </w:pPr>
      <w:r w:rsidRPr="007E0B42">
        <w:rPr>
          <w:rFonts w:ascii="仿宋_GB2312" w:eastAsia="仿宋_GB2312" w:hint="eastAsia"/>
          <w:sz w:val="28"/>
        </w:rPr>
        <w:t>1、总体要求</w:t>
      </w:r>
    </w:p>
    <w:p w:rsidR="007A7F30" w:rsidRPr="007E0B42" w:rsidRDefault="007A7F30" w:rsidP="007A7F30">
      <w:pPr>
        <w:rPr>
          <w:rFonts w:ascii="仿宋_GB2312" w:eastAsia="仿宋_GB2312"/>
          <w:sz w:val="28"/>
        </w:rPr>
      </w:pPr>
      <w:r w:rsidRPr="007E0B42">
        <w:rPr>
          <w:rFonts w:ascii="仿宋_GB2312" w:eastAsia="仿宋_GB2312" w:hint="eastAsia"/>
          <w:sz w:val="28"/>
        </w:rPr>
        <w:t>1.1系统符合</w:t>
      </w:r>
      <w:proofErr w:type="gramStart"/>
      <w:r w:rsidRPr="007E0B42">
        <w:rPr>
          <w:rFonts w:ascii="仿宋_GB2312" w:eastAsia="仿宋_GB2312" w:hint="eastAsia"/>
          <w:sz w:val="28"/>
        </w:rPr>
        <w:t>卫健委</w:t>
      </w:r>
      <w:proofErr w:type="gramEnd"/>
      <w:r w:rsidRPr="007E0B42">
        <w:rPr>
          <w:rFonts w:ascii="仿宋_GB2312" w:eastAsia="仿宋_GB2312" w:hint="eastAsia"/>
          <w:sz w:val="28"/>
        </w:rPr>
        <w:t xml:space="preserve"> 《公立医院全面预算管理制度实施办法》（国卫财务发〔2020〕30号）、《关于印发公立医院全面预算管理制度实施办法的通知》（国卫财务发〔2020〕30号）、《关于印发公立医院运营管理信息化指引的通知》（国卫办财务函〔2022〕126号）、《中共四川省委、四川省人民政府关于全面实施预算绩效管理的实施意见》（</w:t>
      </w:r>
      <w:proofErr w:type="gramStart"/>
      <w:r w:rsidRPr="007E0B42">
        <w:rPr>
          <w:rFonts w:ascii="仿宋_GB2312" w:eastAsia="仿宋_GB2312" w:hint="eastAsia"/>
          <w:sz w:val="28"/>
        </w:rPr>
        <w:t>川委发</w:t>
      </w:r>
      <w:proofErr w:type="gramEnd"/>
      <w:r w:rsidRPr="007E0B42">
        <w:rPr>
          <w:rFonts w:ascii="仿宋_GB2312" w:eastAsia="仿宋_GB2312" w:hint="eastAsia"/>
          <w:sz w:val="28"/>
        </w:rPr>
        <w:t>〔2019〕8号）、政府会计准则制度等法律法规及建立现代医院管理制度等深化医药卫生体制改革相关政策要求，文件对于医院预算管理的制定要求。</w:t>
      </w:r>
    </w:p>
    <w:p w:rsidR="007A7F30" w:rsidRPr="007E0B42" w:rsidRDefault="007A7F30" w:rsidP="007A7F30">
      <w:pPr>
        <w:rPr>
          <w:rFonts w:ascii="仿宋_GB2312" w:eastAsia="仿宋_GB2312"/>
          <w:sz w:val="28"/>
        </w:rPr>
      </w:pPr>
      <w:r w:rsidRPr="007E0B42">
        <w:rPr>
          <w:rFonts w:ascii="仿宋_GB2312" w:eastAsia="仿宋_GB2312" w:hint="eastAsia"/>
          <w:sz w:val="28"/>
        </w:rPr>
        <w:t>1.2 包括业务预算、 收入预算、支出预算、项目预算、采购预算、资金预算等内容，实现各预算之间的联控功能。支持自上而下、自下而上、多上多下等编制流程。支持对预算执行实时监控，实现执行核销、预算执行分析、预算绩效考评。实现事前计划、事中监督、事后分析的管理。</w:t>
      </w:r>
    </w:p>
    <w:p w:rsidR="007A7F30" w:rsidRPr="007E0B42" w:rsidRDefault="002E5D6E" w:rsidP="007A7F30">
      <w:pPr>
        <w:rPr>
          <w:rFonts w:ascii="仿宋_GB2312" w:eastAsia="仿宋_GB2312"/>
          <w:sz w:val="28"/>
        </w:rPr>
      </w:pPr>
      <w:r w:rsidRPr="007E0B42">
        <w:rPr>
          <w:rFonts w:ascii="仿宋_GB2312" w:eastAsia="仿宋_GB2312" w:hint="eastAsia"/>
          <w:sz w:val="28"/>
        </w:rPr>
        <w:t>并具有以下功能：</w:t>
      </w:r>
      <w:r w:rsidR="007A7F30" w:rsidRPr="007E0B42">
        <w:rPr>
          <w:rFonts w:ascii="仿宋_GB2312" w:eastAsia="仿宋_GB2312" w:hint="eastAsia"/>
          <w:sz w:val="28"/>
        </w:rPr>
        <w:t>基础设置</w:t>
      </w:r>
      <w:r w:rsidRPr="007E0B42">
        <w:rPr>
          <w:rFonts w:ascii="仿宋_GB2312" w:eastAsia="仿宋_GB2312" w:hint="eastAsia"/>
          <w:sz w:val="28"/>
        </w:rPr>
        <w:t>、</w:t>
      </w:r>
      <w:r w:rsidR="007A7F30" w:rsidRPr="007E0B42">
        <w:rPr>
          <w:rFonts w:ascii="仿宋_GB2312" w:eastAsia="仿宋_GB2312" w:hint="eastAsia"/>
          <w:sz w:val="28"/>
        </w:rPr>
        <w:t>项目库</w:t>
      </w:r>
      <w:r w:rsidRPr="007E0B42">
        <w:rPr>
          <w:rFonts w:ascii="仿宋_GB2312" w:eastAsia="仿宋_GB2312" w:hint="eastAsia"/>
          <w:sz w:val="28"/>
        </w:rPr>
        <w:t>、</w:t>
      </w:r>
      <w:r w:rsidR="007A7F30" w:rsidRPr="007E0B42">
        <w:rPr>
          <w:rFonts w:ascii="仿宋_GB2312" w:eastAsia="仿宋_GB2312" w:hint="eastAsia"/>
          <w:sz w:val="28"/>
        </w:rPr>
        <w:t>预算论证</w:t>
      </w:r>
      <w:r w:rsidRPr="007E0B42">
        <w:rPr>
          <w:rFonts w:ascii="仿宋_GB2312" w:eastAsia="仿宋_GB2312" w:hint="eastAsia"/>
          <w:sz w:val="28"/>
        </w:rPr>
        <w:t>、</w:t>
      </w:r>
      <w:r w:rsidR="007A7F30" w:rsidRPr="007E0B42">
        <w:rPr>
          <w:rFonts w:ascii="仿宋_GB2312" w:eastAsia="仿宋_GB2312" w:hint="eastAsia"/>
          <w:sz w:val="28"/>
        </w:rPr>
        <w:t>预算任务</w:t>
      </w:r>
      <w:r w:rsidRPr="007E0B42">
        <w:rPr>
          <w:rFonts w:ascii="仿宋_GB2312" w:eastAsia="仿宋_GB2312" w:hint="eastAsia"/>
          <w:sz w:val="28"/>
        </w:rPr>
        <w:t>、</w:t>
      </w:r>
      <w:r w:rsidR="007A7F30" w:rsidRPr="007E0B42">
        <w:rPr>
          <w:rFonts w:ascii="仿宋_GB2312" w:eastAsia="仿宋_GB2312" w:hint="eastAsia"/>
          <w:sz w:val="28"/>
        </w:rPr>
        <w:t>预算编制</w:t>
      </w:r>
      <w:r w:rsidRPr="007E0B42">
        <w:rPr>
          <w:rFonts w:ascii="仿宋_GB2312" w:eastAsia="仿宋_GB2312" w:hint="eastAsia"/>
          <w:sz w:val="28"/>
        </w:rPr>
        <w:t>、</w:t>
      </w:r>
      <w:r w:rsidR="007A7F30" w:rsidRPr="007E0B42">
        <w:rPr>
          <w:rFonts w:ascii="仿宋_GB2312" w:eastAsia="仿宋_GB2312" w:hint="eastAsia"/>
          <w:sz w:val="28"/>
        </w:rPr>
        <w:t>预算号管理</w:t>
      </w:r>
      <w:r w:rsidRPr="007E0B42">
        <w:rPr>
          <w:rFonts w:ascii="仿宋_GB2312" w:eastAsia="仿宋_GB2312" w:hint="eastAsia"/>
          <w:sz w:val="28"/>
        </w:rPr>
        <w:t>、</w:t>
      </w:r>
      <w:r w:rsidR="007A7F30" w:rsidRPr="007E0B42">
        <w:rPr>
          <w:rFonts w:ascii="仿宋_GB2312" w:eastAsia="仿宋_GB2312" w:hint="eastAsia"/>
          <w:sz w:val="28"/>
        </w:rPr>
        <w:t>预算调整</w:t>
      </w:r>
      <w:r w:rsidRPr="007E0B42">
        <w:rPr>
          <w:rFonts w:ascii="仿宋_GB2312" w:eastAsia="仿宋_GB2312" w:hint="eastAsia"/>
          <w:sz w:val="28"/>
        </w:rPr>
        <w:t>、</w:t>
      </w:r>
      <w:r w:rsidR="007A7F30" w:rsidRPr="007E0B42">
        <w:rPr>
          <w:rFonts w:ascii="仿宋_GB2312" w:eastAsia="仿宋_GB2312" w:hint="eastAsia"/>
          <w:sz w:val="28"/>
        </w:rPr>
        <w:t>预算执行</w:t>
      </w:r>
      <w:r w:rsidRPr="007E0B42">
        <w:rPr>
          <w:rFonts w:ascii="仿宋_GB2312" w:eastAsia="仿宋_GB2312" w:hint="eastAsia"/>
          <w:sz w:val="28"/>
        </w:rPr>
        <w:t>、</w:t>
      </w:r>
      <w:r w:rsidR="007A7F30" w:rsidRPr="007E0B42">
        <w:rPr>
          <w:rFonts w:ascii="仿宋_GB2312" w:eastAsia="仿宋_GB2312" w:hint="eastAsia"/>
          <w:sz w:val="28"/>
        </w:rPr>
        <w:t>预算分析</w:t>
      </w:r>
      <w:r w:rsidRPr="007E0B42">
        <w:rPr>
          <w:rFonts w:ascii="仿宋_GB2312" w:eastAsia="仿宋_GB2312" w:hint="eastAsia"/>
          <w:sz w:val="28"/>
        </w:rPr>
        <w:t>、</w:t>
      </w:r>
      <w:r w:rsidR="007A7F30" w:rsidRPr="007E0B42">
        <w:rPr>
          <w:rFonts w:ascii="仿宋_GB2312" w:eastAsia="仿宋_GB2312" w:hint="eastAsia"/>
          <w:sz w:val="28"/>
        </w:rPr>
        <w:t>预算考核</w:t>
      </w:r>
    </w:p>
    <w:p w:rsidR="007A7F30" w:rsidRPr="007E0B42" w:rsidRDefault="007A7F30" w:rsidP="007A7F30">
      <w:pPr>
        <w:rPr>
          <w:rFonts w:ascii="仿宋_GB2312" w:eastAsia="仿宋_GB2312"/>
          <w:sz w:val="28"/>
        </w:rPr>
      </w:pPr>
      <w:r w:rsidRPr="007E0B42">
        <w:rPr>
          <w:rFonts w:ascii="仿宋_GB2312" w:eastAsia="仿宋_GB2312" w:hint="eastAsia"/>
          <w:sz w:val="28"/>
        </w:rPr>
        <w:t>（二）报销管理系统</w:t>
      </w:r>
    </w:p>
    <w:p w:rsidR="007A7F30" w:rsidRPr="007E0B42" w:rsidRDefault="007A7F30" w:rsidP="007A7F30">
      <w:pPr>
        <w:rPr>
          <w:rFonts w:ascii="仿宋_GB2312" w:eastAsia="仿宋_GB2312"/>
          <w:sz w:val="28"/>
        </w:rPr>
      </w:pPr>
      <w:r w:rsidRPr="007E0B42">
        <w:rPr>
          <w:rFonts w:ascii="仿宋_GB2312" w:eastAsia="仿宋_GB2312" w:hint="eastAsia"/>
          <w:sz w:val="28"/>
        </w:rPr>
        <w:t>1、总体要求</w:t>
      </w:r>
    </w:p>
    <w:p w:rsidR="007A7F30" w:rsidRPr="007E0B42" w:rsidRDefault="007A7F30" w:rsidP="007A7F30">
      <w:pPr>
        <w:rPr>
          <w:rFonts w:ascii="仿宋_GB2312" w:eastAsia="仿宋_GB2312"/>
          <w:sz w:val="28"/>
        </w:rPr>
      </w:pPr>
      <w:r w:rsidRPr="007E0B42">
        <w:rPr>
          <w:rFonts w:ascii="仿宋_GB2312" w:eastAsia="仿宋_GB2312" w:hint="eastAsia"/>
          <w:sz w:val="28"/>
        </w:rPr>
        <w:t>1.1 报账管理主要实现医院员工填单及业务审批等报账业务管理。报</w:t>
      </w:r>
      <w:r w:rsidRPr="007E0B42">
        <w:rPr>
          <w:rFonts w:ascii="仿宋_GB2312" w:eastAsia="仿宋_GB2312" w:hint="eastAsia"/>
          <w:sz w:val="28"/>
        </w:rPr>
        <w:lastRenderedPageBreak/>
        <w:t>账管理支持使用扫描、文字识别等新技术，推动报销业务支出标准化、报销便捷化、流程自动化、票据影像化、审批移动化、档案电子化</w:t>
      </w:r>
      <w:proofErr w:type="gramStart"/>
      <w:r w:rsidRPr="007E0B42">
        <w:rPr>
          <w:rFonts w:ascii="仿宋_GB2312" w:eastAsia="仿宋_GB2312" w:hint="eastAsia"/>
          <w:sz w:val="28"/>
        </w:rPr>
        <w:t>和业财一体化</w:t>
      </w:r>
      <w:proofErr w:type="gramEnd"/>
      <w:r w:rsidRPr="007E0B42">
        <w:rPr>
          <w:rFonts w:ascii="仿宋_GB2312" w:eastAsia="仿宋_GB2312" w:hint="eastAsia"/>
          <w:sz w:val="28"/>
        </w:rPr>
        <w:t>。</w:t>
      </w:r>
    </w:p>
    <w:p w:rsidR="007A7F30" w:rsidRPr="007E0B42" w:rsidRDefault="007A7F30" w:rsidP="007A7F30">
      <w:pPr>
        <w:rPr>
          <w:rFonts w:ascii="仿宋_GB2312" w:eastAsia="仿宋_GB2312"/>
          <w:sz w:val="28"/>
        </w:rPr>
      </w:pPr>
      <w:r w:rsidRPr="007E0B42">
        <w:rPr>
          <w:rFonts w:ascii="仿宋_GB2312" w:eastAsia="仿宋_GB2312" w:hint="eastAsia"/>
          <w:sz w:val="28"/>
        </w:rPr>
        <w:t>1.2融合医院财务审批制度、内控制度等财政性资金使用管理制度要求，将所有资金使用业务的 内部控制节点内置到系统中。实现报销业务从报销申请--预算占用--报销事项记录--报销单形成--报销审批--财务凭证生成的全过程信息</w:t>
      </w:r>
      <w:bookmarkStart w:id="0" w:name="_GoBack"/>
      <w:bookmarkEnd w:id="0"/>
      <w:r w:rsidRPr="007E0B42">
        <w:rPr>
          <w:rFonts w:ascii="仿宋_GB2312" w:eastAsia="仿宋_GB2312" w:hint="eastAsia"/>
          <w:sz w:val="28"/>
        </w:rPr>
        <w:t>化。</w:t>
      </w:r>
    </w:p>
    <w:p w:rsidR="007A7F30" w:rsidRPr="007E0B42" w:rsidRDefault="00713DD6" w:rsidP="007A7F30">
      <w:pPr>
        <w:rPr>
          <w:rFonts w:ascii="仿宋_GB2312" w:eastAsia="仿宋_GB2312"/>
          <w:sz w:val="28"/>
        </w:rPr>
      </w:pPr>
      <w:r w:rsidRPr="007E0B42">
        <w:rPr>
          <w:rFonts w:ascii="仿宋_GB2312" w:eastAsia="仿宋_GB2312" w:hint="eastAsia"/>
          <w:sz w:val="28"/>
        </w:rPr>
        <w:t>并具有以下功能：</w:t>
      </w:r>
      <w:r w:rsidR="007A7F30" w:rsidRPr="007E0B42">
        <w:rPr>
          <w:rFonts w:ascii="仿宋_GB2312" w:eastAsia="仿宋_GB2312" w:hint="eastAsia"/>
          <w:sz w:val="28"/>
        </w:rPr>
        <w:t>基础设置</w:t>
      </w:r>
      <w:r w:rsidRPr="007E0B42">
        <w:rPr>
          <w:rFonts w:ascii="仿宋_GB2312" w:eastAsia="仿宋_GB2312" w:hint="eastAsia"/>
          <w:sz w:val="28"/>
        </w:rPr>
        <w:t>、</w:t>
      </w:r>
      <w:r w:rsidR="007A7F30" w:rsidRPr="007E0B42">
        <w:rPr>
          <w:rFonts w:ascii="仿宋_GB2312" w:eastAsia="仿宋_GB2312" w:hint="eastAsia"/>
          <w:sz w:val="28"/>
        </w:rPr>
        <w:t>个人业务办理</w:t>
      </w:r>
      <w:r w:rsidRPr="007E0B42">
        <w:rPr>
          <w:rFonts w:ascii="仿宋_GB2312" w:eastAsia="仿宋_GB2312" w:hint="eastAsia"/>
          <w:sz w:val="28"/>
        </w:rPr>
        <w:t>、</w:t>
      </w:r>
      <w:r w:rsidR="007A7F30" w:rsidRPr="007E0B42">
        <w:rPr>
          <w:rFonts w:ascii="仿宋_GB2312" w:eastAsia="仿宋_GB2312" w:hint="eastAsia"/>
          <w:sz w:val="28"/>
        </w:rPr>
        <w:t>发票库管理</w:t>
      </w:r>
      <w:r w:rsidRPr="007E0B42">
        <w:rPr>
          <w:rFonts w:ascii="仿宋_GB2312" w:eastAsia="仿宋_GB2312" w:hint="eastAsia"/>
          <w:sz w:val="28"/>
        </w:rPr>
        <w:t>、</w:t>
      </w:r>
      <w:r w:rsidR="007A7F30" w:rsidRPr="007E0B42">
        <w:rPr>
          <w:rFonts w:ascii="仿宋_GB2312" w:eastAsia="仿宋_GB2312" w:hint="eastAsia"/>
          <w:sz w:val="28"/>
        </w:rPr>
        <w:t>业务审批</w:t>
      </w:r>
      <w:r w:rsidRPr="007E0B42">
        <w:rPr>
          <w:rFonts w:ascii="仿宋_GB2312" w:eastAsia="仿宋_GB2312" w:hint="eastAsia"/>
          <w:sz w:val="28"/>
        </w:rPr>
        <w:t>、</w:t>
      </w:r>
      <w:r w:rsidR="007A7F30" w:rsidRPr="007E0B42">
        <w:rPr>
          <w:rFonts w:ascii="仿宋_GB2312" w:eastAsia="仿宋_GB2312" w:hint="eastAsia"/>
          <w:sz w:val="28"/>
        </w:rPr>
        <w:t>报销移动端</w:t>
      </w:r>
      <w:r w:rsidRPr="007E0B42">
        <w:rPr>
          <w:rFonts w:ascii="仿宋_GB2312" w:eastAsia="仿宋_GB2312" w:hint="eastAsia"/>
          <w:sz w:val="28"/>
        </w:rPr>
        <w:t>、</w:t>
      </w:r>
      <w:r w:rsidR="007A7F30" w:rsidRPr="007E0B42">
        <w:rPr>
          <w:rFonts w:ascii="仿宋_GB2312" w:eastAsia="仿宋_GB2312" w:hint="eastAsia"/>
          <w:sz w:val="28"/>
        </w:rPr>
        <w:t>财务处理</w:t>
      </w:r>
    </w:p>
    <w:p w:rsidR="007A7F30" w:rsidRPr="007E0B42" w:rsidRDefault="00CE0DF9" w:rsidP="007A7F30">
      <w:pPr>
        <w:rPr>
          <w:rFonts w:ascii="仿宋_GB2312" w:eastAsia="仿宋_GB2312"/>
          <w:sz w:val="28"/>
        </w:rPr>
      </w:pPr>
      <w:r w:rsidRPr="007E0B42">
        <w:rPr>
          <w:rFonts w:ascii="仿宋_GB2312" w:eastAsia="仿宋_GB2312" w:hint="eastAsia"/>
          <w:sz w:val="28"/>
        </w:rPr>
        <w:t>（三）</w:t>
      </w:r>
      <w:r w:rsidR="007A7F30" w:rsidRPr="007E0B42">
        <w:rPr>
          <w:rFonts w:ascii="仿宋_GB2312" w:eastAsia="仿宋_GB2312" w:hint="eastAsia"/>
          <w:sz w:val="28"/>
        </w:rPr>
        <w:t>合同管理功能需求</w:t>
      </w:r>
    </w:p>
    <w:p w:rsidR="007A7F30" w:rsidRPr="007E0B42" w:rsidRDefault="007A7F30" w:rsidP="007A7F30">
      <w:pPr>
        <w:rPr>
          <w:rFonts w:ascii="仿宋_GB2312" w:eastAsia="仿宋_GB2312"/>
          <w:sz w:val="28"/>
        </w:rPr>
      </w:pPr>
      <w:r w:rsidRPr="007E0B42">
        <w:rPr>
          <w:rFonts w:ascii="仿宋_GB2312" w:eastAsia="仿宋_GB2312" w:hint="eastAsia"/>
          <w:sz w:val="28"/>
        </w:rPr>
        <w:t>1、总体要求</w:t>
      </w:r>
    </w:p>
    <w:p w:rsidR="007A7F30" w:rsidRPr="007E0B42" w:rsidRDefault="007A7F30" w:rsidP="007A7F30">
      <w:pPr>
        <w:rPr>
          <w:rFonts w:ascii="仿宋_GB2312" w:eastAsia="仿宋_GB2312"/>
          <w:sz w:val="28"/>
        </w:rPr>
      </w:pPr>
      <w:r w:rsidRPr="007E0B42">
        <w:rPr>
          <w:rFonts w:ascii="仿宋_GB2312" w:eastAsia="仿宋_GB2312" w:hint="eastAsia"/>
          <w:sz w:val="28"/>
        </w:rPr>
        <w:t>以合同信息管理为核心，包含合同审批、合同收款、合同付款、合同变更、合同补充、合同状态变 更与评估等功能，覆盖从合同签订、履行、款项收付到履约结束的合同全生命周期。通过规范单位、 企业合同的签订和履行，有效防范风险、优化管理、降低成本、提高效益，解决合同管理过程中审批过程繁冗、各环节数据一致性难保证、收付款进度控制困难、缺少预警机制、信息汇总不便等问题。</w:t>
      </w:r>
    </w:p>
    <w:p w:rsidR="007A7F30" w:rsidRPr="007E0B42" w:rsidRDefault="00911C54" w:rsidP="007A7F30">
      <w:pPr>
        <w:rPr>
          <w:rFonts w:ascii="仿宋_GB2312" w:eastAsia="仿宋_GB2312"/>
          <w:sz w:val="28"/>
        </w:rPr>
      </w:pPr>
      <w:r w:rsidRPr="007E0B42">
        <w:rPr>
          <w:rFonts w:ascii="仿宋_GB2312" w:eastAsia="仿宋_GB2312" w:hint="eastAsia"/>
          <w:sz w:val="28"/>
        </w:rPr>
        <w:t>并具有以下功能：</w:t>
      </w:r>
      <w:r w:rsidR="007A7F30" w:rsidRPr="007E0B42">
        <w:rPr>
          <w:rFonts w:ascii="仿宋_GB2312" w:eastAsia="仿宋_GB2312" w:hint="eastAsia"/>
          <w:sz w:val="28"/>
        </w:rPr>
        <w:t>合同管理功能</w:t>
      </w:r>
      <w:r w:rsidR="003D14BE" w:rsidRPr="007E0B42">
        <w:rPr>
          <w:rFonts w:ascii="仿宋_GB2312" w:eastAsia="仿宋_GB2312" w:hint="eastAsia"/>
          <w:sz w:val="28"/>
        </w:rPr>
        <w:t>、</w:t>
      </w:r>
      <w:r w:rsidR="007A7F30" w:rsidRPr="007E0B42">
        <w:rPr>
          <w:rFonts w:ascii="仿宋_GB2312" w:eastAsia="仿宋_GB2312" w:hint="eastAsia"/>
          <w:sz w:val="28"/>
        </w:rPr>
        <w:t>合同起草</w:t>
      </w:r>
      <w:r w:rsidR="003D14BE" w:rsidRPr="007E0B42">
        <w:rPr>
          <w:rFonts w:ascii="仿宋_GB2312" w:eastAsia="仿宋_GB2312" w:hint="eastAsia"/>
          <w:sz w:val="28"/>
        </w:rPr>
        <w:t>、</w:t>
      </w:r>
      <w:r w:rsidR="007A7F30" w:rsidRPr="007E0B42">
        <w:rPr>
          <w:rFonts w:ascii="仿宋_GB2312" w:eastAsia="仿宋_GB2312" w:hint="eastAsia"/>
          <w:sz w:val="28"/>
        </w:rPr>
        <w:t>合同审批</w:t>
      </w:r>
      <w:r w:rsidR="003D14BE" w:rsidRPr="007E0B42">
        <w:rPr>
          <w:rFonts w:ascii="仿宋_GB2312" w:eastAsia="仿宋_GB2312" w:hint="eastAsia"/>
          <w:sz w:val="28"/>
        </w:rPr>
        <w:t>、</w:t>
      </w:r>
      <w:r w:rsidR="007A7F30" w:rsidRPr="007E0B42">
        <w:rPr>
          <w:rFonts w:ascii="仿宋_GB2312" w:eastAsia="仿宋_GB2312" w:hint="eastAsia"/>
          <w:sz w:val="28"/>
        </w:rPr>
        <w:t>合同签署</w:t>
      </w:r>
      <w:r w:rsidR="003D14BE" w:rsidRPr="007E0B42">
        <w:rPr>
          <w:rFonts w:ascii="仿宋_GB2312" w:eastAsia="仿宋_GB2312" w:hint="eastAsia"/>
          <w:sz w:val="28"/>
        </w:rPr>
        <w:t>、</w:t>
      </w:r>
      <w:r w:rsidR="007A7F30" w:rsidRPr="007E0B42">
        <w:rPr>
          <w:rFonts w:ascii="仿宋_GB2312" w:eastAsia="仿宋_GB2312" w:hint="eastAsia"/>
          <w:sz w:val="28"/>
        </w:rPr>
        <w:t>合同履行</w:t>
      </w:r>
      <w:r w:rsidR="003D14BE" w:rsidRPr="007E0B42">
        <w:rPr>
          <w:rFonts w:ascii="仿宋_GB2312" w:eastAsia="仿宋_GB2312" w:hint="eastAsia"/>
          <w:sz w:val="28"/>
        </w:rPr>
        <w:t>、</w:t>
      </w:r>
      <w:r w:rsidR="007A7F30" w:rsidRPr="007E0B42">
        <w:rPr>
          <w:rFonts w:ascii="仿宋_GB2312" w:eastAsia="仿宋_GB2312" w:hint="eastAsia"/>
          <w:sz w:val="28"/>
        </w:rPr>
        <w:t>合同报表</w:t>
      </w:r>
    </w:p>
    <w:p w:rsidR="007A7F30" w:rsidRPr="007E0B42" w:rsidRDefault="007A7F30" w:rsidP="007A7F30">
      <w:pPr>
        <w:rPr>
          <w:rFonts w:ascii="仿宋_GB2312" w:eastAsia="仿宋_GB2312"/>
          <w:sz w:val="28"/>
        </w:rPr>
      </w:pPr>
    </w:p>
    <w:p w:rsidR="007A7F30" w:rsidRPr="007E0B42" w:rsidRDefault="00EC013C" w:rsidP="007A7F30">
      <w:pPr>
        <w:rPr>
          <w:rFonts w:ascii="仿宋_GB2312" w:eastAsia="仿宋_GB2312"/>
          <w:sz w:val="28"/>
        </w:rPr>
      </w:pPr>
      <w:r w:rsidRPr="007E0B42">
        <w:rPr>
          <w:rFonts w:ascii="仿宋_GB2312" w:eastAsia="仿宋_GB2312" w:hint="eastAsia"/>
          <w:sz w:val="28"/>
        </w:rPr>
        <w:t>（三）</w:t>
      </w:r>
      <w:r w:rsidR="007A7F30" w:rsidRPr="007E0B42">
        <w:rPr>
          <w:rFonts w:ascii="仿宋_GB2312" w:eastAsia="仿宋_GB2312" w:hint="eastAsia"/>
          <w:sz w:val="28"/>
        </w:rPr>
        <w:t>商务要求：</w:t>
      </w:r>
    </w:p>
    <w:p w:rsidR="007A7F30" w:rsidRPr="007E0B42" w:rsidRDefault="007A7F30" w:rsidP="007A7F30">
      <w:pPr>
        <w:rPr>
          <w:rFonts w:ascii="仿宋_GB2312" w:eastAsia="仿宋_GB2312"/>
          <w:sz w:val="28"/>
        </w:rPr>
      </w:pPr>
      <w:r w:rsidRPr="007E0B42">
        <w:rPr>
          <w:rFonts w:ascii="仿宋_GB2312" w:eastAsia="仿宋_GB2312" w:hint="eastAsia"/>
          <w:sz w:val="28"/>
        </w:rPr>
        <w:t>1、提供针对本项目的驻场运维服务方案【包含人员配置（明确人员</w:t>
      </w:r>
      <w:r w:rsidRPr="007E0B42">
        <w:rPr>
          <w:rFonts w:ascii="仿宋_GB2312" w:eastAsia="仿宋_GB2312" w:hint="eastAsia"/>
          <w:sz w:val="28"/>
        </w:rPr>
        <w:lastRenderedPageBreak/>
        <w:t>名单）、人员管理措施、技术服务保障、操作培训、应急措施】。</w:t>
      </w:r>
    </w:p>
    <w:p w:rsidR="007A7F30" w:rsidRPr="007E0B42" w:rsidRDefault="007A7F30" w:rsidP="007A7F30">
      <w:pPr>
        <w:rPr>
          <w:rFonts w:ascii="仿宋_GB2312" w:eastAsia="仿宋_GB2312"/>
          <w:sz w:val="28"/>
        </w:rPr>
      </w:pPr>
      <w:r w:rsidRPr="007E0B42">
        <w:rPr>
          <w:rFonts w:ascii="仿宋_GB2312" w:eastAsia="仿宋_GB2312" w:hint="eastAsia"/>
          <w:sz w:val="28"/>
        </w:rPr>
        <w:t>2、售后服务方式应包括：现场技术支持、在线应答、远程应答、客户回访。</w:t>
      </w:r>
    </w:p>
    <w:p w:rsidR="007A7F30" w:rsidRPr="007E0B42" w:rsidRDefault="007A7F30" w:rsidP="007A7F30">
      <w:pPr>
        <w:rPr>
          <w:rFonts w:ascii="仿宋_GB2312" w:eastAsia="仿宋_GB2312"/>
          <w:sz w:val="28"/>
        </w:rPr>
      </w:pPr>
      <w:r w:rsidRPr="007E0B42">
        <w:rPr>
          <w:rFonts w:ascii="仿宋_GB2312" w:eastAsia="仿宋_GB2312" w:hint="eastAsia"/>
          <w:sz w:val="28"/>
        </w:rPr>
        <w:t>3、项目</w:t>
      </w:r>
      <w:proofErr w:type="gramStart"/>
      <w:r w:rsidRPr="007E0B42">
        <w:rPr>
          <w:rFonts w:ascii="仿宋_GB2312" w:eastAsia="仿宋_GB2312" w:hint="eastAsia"/>
          <w:sz w:val="28"/>
        </w:rPr>
        <w:t>免费维保年限</w:t>
      </w:r>
      <w:proofErr w:type="gramEnd"/>
      <w:r w:rsidRPr="007E0B42">
        <w:rPr>
          <w:rFonts w:ascii="仿宋_GB2312" w:eastAsia="仿宋_GB2312" w:hint="eastAsia"/>
          <w:sz w:val="28"/>
        </w:rPr>
        <w:t>至少1年以上。</w:t>
      </w:r>
      <w:r w:rsidR="00E30473" w:rsidRPr="007E0B42">
        <w:rPr>
          <w:rFonts w:ascii="仿宋_GB2312" w:eastAsia="仿宋_GB2312" w:hint="eastAsia"/>
          <w:sz w:val="28"/>
        </w:rPr>
        <w:t>（维保费用可单独报价）</w:t>
      </w:r>
    </w:p>
    <w:p w:rsidR="007A7F30" w:rsidRPr="007E0B42" w:rsidRDefault="007A7F30" w:rsidP="007A7F30">
      <w:pPr>
        <w:rPr>
          <w:rFonts w:ascii="仿宋_GB2312" w:eastAsia="仿宋_GB2312"/>
          <w:sz w:val="28"/>
        </w:rPr>
      </w:pPr>
      <w:r w:rsidRPr="007E0B42">
        <w:rPr>
          <w:rFonts w:ascii="仿宋_GB2312" w:eastAsia="仿宋_GB2312" w:hint="eastAsia"/>
          <w:sz w:val="28"/>
        </w:rPr>
        <w:t>4、项目采取分三期付款方式支付价款。</w:t>
      </w:r>
    </w:p>
    <w:p w:rsidR="007A7F30" w:rsidRPr="007E0B42" w:rsidRDefault="007A7F30" w:rsidP="007A7F30">
      <w:pPr>
        <w:rPr>
          <w:rFonts w:ascii="仿宋_GB2312" w:eastAsia="仿宋_GB2312"/>
          <w:sz w:val="28"/>
        </w:rPr>
      </w:pPr>
      <w:r w:rsidRPr="007E0B42">
        <w:rPr>
          <w:rFonts w:ascii="仿宋_GB2312" w:eastAsia="仿宋_GB2312" w:hint="eastAsia"/>
          <w:sz w:val="28"/>
        </w:rPr>
        <w:t>5、上线运行后三个月内完成验收。</w:t>
      </w:r>
    </w:p>
    <w:p w:rsidR="007A7F30" w:rsidRPr="007E0B42" w:rsidRDefault="007A7F30" w:rsidP="007A7F30">
      <w:pPr>
        <w:rPr>
          <w:rFonts w:ascii="仿宋_GB2312" w:eastAsia="仿宋_GB2312"/>
          <w:sz w:val="28"/>
        </w:rPr>
      </w:pPr>
      <w:r w:rsidRPr="007E0B42">
        <w:rPr>
          <w:rFonts w:ascii="仿宋_GB2312" w:eastAsia="仿宋_GB2312" w:hint="eastAsia"/>
          <w:sz w:val="28"/>
        </w:rPr>
        <w:t>6、合同总价包含第三方接口费。</w:t>
      </w:r>
    </w:p>
    <w:p w:rsidR="00FD6977" w:rsidRPr="007E0B42" w:rsidRDefault="00FD6977">
      <w:pPr>
        <w:rPr>
          <w:sz w:val="22"/>
        </w:rPr>
      </w:pPr>
    </w:p>
    <w:p w:rsidR="005F0D1A" w:rsidRPr="007E0B42" w:rsidRDefault="005F0D1A">
      <w:pPr>
        <w:rPr>
          <w:sz w:val="22"/>
        </w:rPr>
      </w:pPr>
    </w:p>
    <w:p w:rsidR="005F0D1A" w:rsidRPr="007E0B42" w:rsidRDefault="005F0D1A">
      <w:pPr>
        <w:rPr>
          <w:sz w:val="22"/>
        </w:rPr>
      </w:pPr>
    </w:p>
    <w:p w:rsidR="005F0D1A" w:rsidRPr="007E0B42" w:rsidRDefault="005F0D1A">
      <w:pPr>
        <w:rPr>
          <w:sz w:val="22"/>
        </w:rPr>
      </w:pPr>
    </w:p>
    <w:p w:rsidR="005F0D1A" w:rsidRPr="007E0B42" w:rsidRDefault="005F0D1A" w:rsidP="0076349B">
      <w:pPr>
        <w:spacing w:line="360" w:lineRule="auto"/>
        <w:jc w:val="right"/>
        <w:rPr>
          <w:rFonts w:ascii="仿宋_GB2312" w:eastAsia="仿宋_GB2312"/>
          <w:sz w:val="28"/>
        </w:rPr>
      </w:pPr>
      <w:r w:rsidRPr="007E0B42">
        <w:rPr>
          <w:rFonts w:ascii="仿宋_GB2312" w:eastAsia="仿宋_GB2312" w:hint="eastAsia"/>
          <w:sz w:val="28"/>
        </w:rPr>
        <w:t>四川省第四人民医院</w:t>
      </w:r>
    </w:p>
    <w:p w:rsidR="005F0D1A" w:rsidRPr="007E0B42" w:rsidRDefault="005F0D1A" w:rsidP="0076349B">
      <w:pPr>
        <w:spacing w:line="360" w:lineRule="auto"/>
        <w:jc w:val="right"/>
        <w:rPr>
          <w:rFonts w:ascii="仿宋_GB2312" w:eastAsia="仿宋_GB2312"/>
          <w:sz w:val="28"/>
        </w:rPr>
      </w:pPr>
      <w:r w:rsidRPr="007E0B42">
        <w:rPr>
          <w:rFonts w:ascii="仿宋_GB2312" w:eastAsia="仿宋_GB2312" w:hint="eastAsia"/>
          <w:sz w:val="28"/>
        </w:rPr>
        <w:t>2023年9月1日</w:t>
      </w:r>
    </w:p>
    <w:sectPr w:rsidR="005F0D1A" w:rsidRPr="007E0B4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32" w:rsidRDefault="00F07A32" w:rsidP="00FD6977">
      <w:r>
        <w:separator/>
      </w:r>
    </w:p>
  </w:endnote>
  <w:endnote w:type="continuationSeparator" w:id="0">
    <w:p w:rsidR="00F07A32" w:rsidRDefault="00F07A32" w:rsidP="00FD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32" w:rsidRDefault="00F07A32" w:rsidP="00FD6977">
      <w:r>
        <w:separator/>
      </w:r>
    </w:p>
  </w:footnote>
  <w:footnote w:type="continuationSeparator" w:id="0">
    <w:p w:rsidR="00F07A32" w:rsidRDefault="00F07A32" w:rsidP="00FD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977" w:rsidRDefault="00FD6977">
    <w:pPr>
      <w:pStyle w:val="a3"/>
    </w:pPr>
    <w:r>
      <w:rPr>
        <w:rFonts w:hint="eastAsia"/>
      </w:rPr>
      <w:t>四川省第四人民医院·四川大学华西春熙医院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73"/>
    <w:rsid w:val="00060B9C"/>
    <w:rsid w:val="00126868"/>
    <w:rsid w:val="00182557"/>
    <w:rsid w:val="001D7BF2"/>
    <w:rsid w:val="002B5DDC"/>
    <w:rsid w:val="002E5D6E"/>
    <w:rsid w:val="00343A75"/>
    <w:rsid w:val="003C6297"/>
    <w:rsid w:val="003D14BE"/>
    <w:rsid w:val="003E0EC1"/>
    <w:rsid w:val="004B4073"/>
    <w:rsid w:val="004F473B"/>
    <w:rsid w:val="005164FB"/>
    <w:rsid w:val="005F0D1A"/>
    <w:rsid w:val="006F0F70"/>
    <w:rsid w:val="006F69BB"/>
    <w:rsid w:val="00702C63"/>
    <w:rsid w:val="00713DD6"/>
    <w:rsid w:val="0076265C"/>
    <w:rsid w:val="007632DA"/>
    <w:rsid w:val="0076349B"/>
    <w:rsid w:val="007A6B84"/>
    <w:rsid w:val="007A7F30"/>
    <w:rsid w:val="007B4916"/>
    <w:rsid w:val="007C2BAF"/>
    <w:rsid w:val="007E0B42"/>
    <w:rsid w:val="007F2234"/>
    <w:rsid w:val="00874216"/>
    <w:rsid w:val="008814D5"/>
    <w:rsid w:val="008C57E2"/>
    <w:rsid w:val="008E1BF0"/>
    <w:rsid w:val="00911C54"/>
    <w:rsid w:val="009A76C8"/>
    <w:rsid w:val="009B5781"/>
    <w:rsid w:val="00A23F2D"/>
    <w:rsid w:val="00A7484D"/>
    <w:rsid w:val="00AA34F1"/>
    <w:rsid w:val="00AE4181"/>
    <w:rsid w:val="00AE7807"/>
    <w:rsid w:val="00B04FB7"/>
    <w:rsid w:val="00C05B51"/>
    <w:rsid w:val="00C82038"/>
    <w:rsid w:val="00CE0DF9"/>
    <w:rsid w:val="00D61CEA"/>
    <w:rsid w:val="00D9015D"/>
    <w:rsid w:val="00DB00C4"/>
    <w:rsid w:val="00E30473"/>
    <w:rsid w:val="00EC013C"/>
    <w:rsid w:val="00EC7CBF"/>
    <w:rsid w:val="00EE760E"/>
    <w:rsid w:val="00F07A32"/>
    <w:rsid w:val="00FD2983"/>
    <w:rsid w:val="00FD56CE"/>
    <w:rsid w:val="00FD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E347C-516E-4C59-8A60-491E335D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9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6977"/>
    <w:rPr>
      <w:sz w:val="18"/>
      <w:szCs w:val="18"/>
    </w:rPr>
  </w:style>
  <w:style w:type="paragraph" w:styleId="a5">
    <w:name w:val="footer"/>
    <w:basedOn w:val="a"/>
    <w:link w:val="a6"/>
    <w:uiPriority w:val="99"/>
    <w:unhideWhenUsed/>
    <w:rsid w:val="00FD6977"/>
    <w:pPr>
      <w:tabs>
        <w:tab w:val="center" w:pos="4153"/>
        <w:tab w:val="right" w:pos="8306"/>
      </w:tabs>
      <w:snapToGrid w:val="0"/>
      <w:jc w:val="left"/>
    </w:pPr>
    <w:rPr>
      <w:sz w:val="18"/>
      <w:szCs w:val="18"/>
    </w:rPr>
  </w:style>
  <w:style w:type="character" w:customStyle="1" w:styleId="a6">
    <w:name w:val="页脚 字符"/>
    <w:basedOn w:val="a0"/>
    <w:link w:val="a5"/>
    <w:uiPriority w:val="99"/>
    <w:rsid w:val="00FD6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176</Words>
  <Characters>1009</Characters>
  <Application>Microsoft Office Word</Application>
  <DocSecurity>0</DocSecurity>
  <Lines>8</Lines>
  <Paragraphs>2</Paragraphs>
  <ScaleCrop>false</ScaleCrop>
  <Company>P R C</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四川大学华西医院</dc:creator>
  <cp:keywords/>
  <dc:description/>
  <cp:lastModifiedBy>四川大学华西医院</cp:lastModifiedBy>
  <cp:revision>19</cp:revision>
  <dcterms:created xsi:type="dcterms:W3CDTF">2023-09-01T00:58:00Z</dcterms:created>
  <dcterms:modified xsi:type="dcterms:W3CDTF">2023-09-01T06:37:00Z</dcterms:modified>
</cp:coreProperties>
</file>