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5B7E" w14:textId="77777777" w:rsidR="00BD7A6D" w:rsidRDefault="00F3397C">
      <w:pPr>
        <w:pStyle w:val="WPSOffice1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附件5</w:t>
      </w:r>
    </w:p>
    <w:p w14:paraId="2DC18A3E" w14:textId="77777777" w:rsidR="00435ABE" w:rsidRPr="00510A45" w:rsidRDefault="00435ABE" w:rsidP="00435ABE">
      <w:pPr>
        <w:jc w:val="center"/>
        <w:outlineLvl w:val="1"/>
        <w:rPr>
          <w:rFonts w:ascii="方正小标宋简体" w:eastAsia="方正小标宋简体" w:hAnsi="仿宋" w:cs="仿宋"/>
          <w:sz w:val="36"/>
          <w:szCs w:val="36"/>
        </w:rPr>
      </w:pPr>
      <w:r w:rsidRPr="00510A45">
        <w:rPr>
          <w:rFonts w:ascii="方正小标宋简体" w:eastAsia="方正小标宋简体" w:hAnsi="仿宋" w:cs="仿宋" w:hint="eastAsia"/>
          <w:sz w:val="36"/>
          <w:szCs w:val="36"/>
        </w:rPr>
        <w:t>综合评分明细表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325"/>
        <w:gridCol w:w="801"/>
        <w:gridCol w:w="5458"/>
        <w:gridCol w:w="943"/>
      </w:tblGrid>
      <w:tr w:rsidR="008B6105" w:rsidRPr="00CA193B" w14:paraId="3C795493" w14:textId="77777777" w:rsidTr="008B6105">
        <w:trPr>
          <w:jc w:val="center"/>
        </w:trPr>
        <w:tc>
          <w:tcPr>
            <w:tcW w:w="760" w:type="dxa"/>
            <w:vAlign w:val="center"/>
          </w:tcPr>
          <w:p w14:paraId="41F3CE2B" w14:textId="77777777" w:rsidR="008B6105" w:rsidRPr="00CA193B" w:rsidRDefault="008B6105" w:rsidP="008B6105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/>
                <w:szCs w:val="24"/>
              </w:rPr>
            </w:pPr>
            <w:bookmarkStart w:id="0" w:name="_Hlk152660867"/>
            <w:r w:rsidRPr="00CA193B">
              <w:rPr>
                <w:rFonts w:ascii="仿宋_GB2312" w:eastAsia="仿宋_GB2312" w:hAnsi="宋体" w:cs="宋体" w:hint="eastAsia"/>
                <w:b/>
                <w:szCs w:val="24"/>
              </w:rPr>
              <w:t>序号</w:t>
            </w:r>
          </w:p>
        </w:tc>
        <w:tc>
          <w:tcPr>
            <w:tcW w:w="1325" w:type="dxa"/>
            <w:vAlign w:val="center"/>
          </w:tcPr>
          <w:p w14:paraId="41391ACB" w14:textId="77777777" w:rsidR="008B6105" w:rsidRPr="00CA193B" w:rsidRDefault="008B6105" w:rsidP="008B6105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/>
                <w:szCs w:val="24"/>
              </w:rPr>
              <w:t>评分因素</w:t>
            </w:r>
          </w:p>
          <w:p w14:paraId="46C5A90D" w14:textId="77777777" w:rsidR="008B6105" w:rsidRPr="00CA193B" w:rsidRDefault="008B6105" w:rsidP="008B6105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/>
                <w:szCs w:val="24"/>
              </w:rPr>
              <w:t>及权重</w:t>
            </w:r>
          </w:p>
        </w:tc>
        <w:tc>
          <w:tcPr>
            <w:tcW w:w="801" w:type="dxa"/>
            <w:vAlign w:val="center"/>
          </w:tcPr>
          <w:p w14:paraId="27F32041" w14:textId="77777777" w:rsidR="008B6105" w:rsidRPr="00CA193B" w:rsidRDefault="008B6105" w:rsidP="008B6105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/>
                <w:szCs w:val="24"/>
              </w:rPr>
              <w:t>分值</w:t>
            </w:r>
          </w:p>
        </w:tc>
        <w:tc>
          <w:tcPr>
            <w:tcW w:w="5458" w:type="dxa"/>
            <w:vAlign w:val="center"/>
          </w:tcPr>
          <w:p w14:paraId="352930DC" w14:textId="77777777" w:rsidR="008B6105" w:rsidRPr="00CA193B" w:rsidRDefault="008B6105" w:rsidP="008B6105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/>
                <w:szCs w:val="24"/>
              </w:rPr>
              <w:t>评分标准</w:t>
            </w:r>
          </w:p>
        </w:tc>
        <w:tc>
          <w:tcPr>
            <w:tcW w:w="943" w:type="dxa"/>
            <w:vAlign w:val="center"/>
          </w:tcPr>
          <w:p w14:paraId="08443A32" w14:textId="77777777" w:rsidR="008B6105" w:rsidRPr="00CA193B" w:rsidRDefault="008B6105" w:rsidP="008B6105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/>
                <w:szCs w:val="24"/>
              </w:rPr>
              <w:t>备注</w:t>
            </w:r>
          </w:p>
        </w:tc>
      </w:tr>
      <w:tr w:rsidR="008B6105" w:rsidRPr="00CA193B" w14:paraId="1725862C" w14:textId="77777777" w:rsidTr="008B6105">
        <w:trPr>
          <w:jc w:val="center"/>
        </w:trPr>
        <w:tc>
          <w:tcPr>
            <w:tcW w:w="760" w:type="dxa"/>
            <w:vAlign w:val="center"/>
          </w:tcPr>
          <w:p w14:paraId="15AE5F06" w14:textId="77777777" w:rsidR="008B6105" w:rsidRPr="00CA193B" w:rsidRDefault="008B6105" w:rsidP="008B6105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Cs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Cs/>
                <w:szCs w:val="24"/>
              </w:rPr>
              <w:t>1</w:t>
            </w:r>
          </w:p>
        </w:tc>
        <w:tc>
          <w:tcPr>
            <w:tcW w:w="1325" w:type="dxa"/>
            <w:vAlign w:val="center"/>
          </w:tcPr>
          <w:p w14:paraId="5D8037EE" w14:textId="77777777" w:rsidR="008B6105" w:rsidRPr="00CA193B" w:rsidRDefault="008B6105" w:rsidP="008B6105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Cs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Cs/>
                <w:szCs w:val="24"/>
              </w:rPr>
              <w:t>报价</w:t>
            </w:r>
          </w:p>
        </w:tc>
        <w:tc>
          <w:tcPr>
            <w:tcW w:w="801" w:type="dxa"/>
            <w:vAlign w:val="center"/>
          </w:tcPr>
          <w:p w14:paraId="1AEE7BA2" w14:textId="77777777" w:rsidR="008B6105" w:rsidRPr="00CA193B" w:rsidRDefault="008B6105" w:rsidP="008B6105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Cs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Cs/>
                <w:szCs w:val="24"/>
              </w:rPr>
              <w:t>25分</w:t>
            </w:r>
          </w:p>
        </w:tc>
        <w:tc>
          <w:tcPr>
            <w:tcW w:w="5458" w:type="dxa"/>
            <w:vAlign w:val="center"/>
          </w:tcPr>
          <w:p w14:paraId="4A09A4FB" w14:textId="77777777" w:rsidR="008B6105" w:rsidRPr="00CA193B" w:rsidRDefault="008B6105" w:rsidP="008B6105">
            <w:pPr>
              <w:pStyle w:val="2"/>
              <w:keepNext w:val="0"/>
              <w:keepLines w:val="0"/>
              <w:spacing w:before="0" w:after="0" w:line="360" w:lineRule="auto"/>
              <w:ind w:firstLineChars="200" w:firstLine="480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 w:val="0"/>
                <w:bCs w:val="0"/>
                <w:sz w:val="24"/>
                <w:szCs w:val="24"/>
              </w:rPr>
              <w:t>满足磋商文件要求且投标报价最低的供应商的价格为评标基准价，其价格分为满分。其他供应商的价格分统一按照下列公式计算：投标报价得分=（评标基准价/投标报价）×10（保留小数点后两位）</w:t>
            </w:r>
          </w:p>
        </w:tc>
        <w:tc>
          <w:tcPr>
            <w:tcW w:w="943" w:type="dxa"/>
            <w:vAlign w:val="center"/>
          </w:tcPr>
          <w:p w14:paraId="6F0B14B0" w14:textId="77777777" w:rsidR="008B6105" w:rsidRPr="00CA193B" w:rsidRDefault="008B6105" w:rsidP="008B6105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共同评分因素</w:t>
            </w:r>
          </w:p>
        </w:tc>
      </w:tr>
      <w:tr w:rsidR="008B6105" w:rsidRPr="00CA193B" w14:paraId="130AB45A" w14:textId="77777777" w:rsidTr="008B6105">
        <w:trPr>
          <w:jc w:val="center"/>
        </w:trPr>
        <w:tc>
          <w:tcPr>
            <w:tcW w:w="760" w:type="dxa"/>
            <w:vMerge w:val="restart"/>
            <w:vAlign w:val="center"/>
          </w:tcPr>
          <w:p w14:paraId="1598FE8F" w14:textId="77777777" w:rsidR="008B6105" w:rsidRPr="00CA193B" w:rsidRDefault="008B6105" w:rsidP="008B6105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Cs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Cs/>
                <w:szCs w:val="24"/>
              </w:rPr>
              <w:t>2</w:t>
            </w:r>
          </w:p>
        </w:tc>
        <w:tc>
          <w:tcPr>
            <w:tcW w:w="1325" w:type="dxa"/>
            <w:vMerge w:val="restart"/>
            <w:vAlign w:val="center"/>
          </w:tcPr>
          <w:p w14:paraId="296A6CBF" w14:textId="77777777" w:rsidR="008B6105" w:rsidRPr="00CA193B" w:rsidRDefault="008B6105" w:rsidP="008B6105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Cs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Cs/>
                <w:szCs w:val="24"/>
              </w:rPr>
              <w:t>项目服务方案</w:t>
            </w:r>
          </w:p>
        </w:tc>
        <w:tc>
          <w:tcPr>
            <w:tcW w:w="801" w:type="dxa"/>
            <w:vMerge w:val="restart"/>
            <w:vAlign w:val="center"/>
          </w:tcPr>
          <w:p w14:paraId="72DAA916" w14:textId="77777777" w:rsidR="008B6105" w:rsidRPr="00CA193B" w:rsidRDefault="008B6105" w:rsidP="008B6105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Cs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Cs/>
                <w:szCs w:val="24"/>
              </w:rPr>
              <w:t>20分</w:t>
            </w:r>
          </w:p>
        </w:tc>
        <w:tc>
          <w:tcPr>
            <w:tcW w:w="5458" w:type="dxa"/>
          </w:tcPr>
          <w:p w14:paraId="499598B1" w14:textId="77777777" w:rsidR="008B6105" w:rsidRPr="00CA193B" w:rsidRDefault="008B6105" w:rsidP="008B6105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根据供应商针对本项目提供的项目服务方案包含以下内容：</w:t>
            </w:r>
          </w:p>
          <w:p w14:paraId="0B0FA721" w14:textId="77777777" w:rsidR="008B6105" w:rsidRPr="00CA193B" w:rsidRDefault="008B6105" w:rsidP="008B6105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1、对项目的了解</w:t>
            </w:r>
          </w:p>
          <w:p w14:paraId="728B54E2" w14:textId="77777777" w:rsidR="008B6105" w:rsidRPr="00CA193B" w:rsidRDefault="008B6105" w:rsidP="008B6105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2、服务进度安排</w:t>
            </w:r>
          </w:p>
          <w:p w14:paraId="66444F45" w14:textId="77777777" w:rsidR="008B6105" w:rsidRPr="00CA193B" w:rsidRDefault="008B6105" w:rsidP="008B6105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3、项目质量控制方案</w:t>
            </w:r>
          </w:p>
          <w:p w14:paraId="65A1FCEE" w14:textId="77777777" w:rsidR="008B6105" w:rsidRPr="00CA193B" w:rsidRDefault="008B6105" w:rsidP="008B6105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4、进度控制及保障措施服务</w:t>
            </w:r>
          </w:p>
          <w:p w14:paraId="127121C3" w14:textId="77777777" w:rsidR="008B6105" w:rsidRPr="00CA193B" w:rsidRDefault="008B6105" w:rsidP="008B6105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5、后期指导服务内容</w:t>
            </w:r>
          </w:p>
          <w:p w14:paraId="1928ED84" w14:textId="77777777" w:rsidR="008B6105" w:rsidRPr="00CA193B" w:rsidRDefault="008B6105" w:rsidP="008B6105">
            <w:pPr>
              <w:spacing w:line="360" w:lineRule="auto"/>
              <w:ind w:firstLineChars="200" w:firstLine="480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上述内容整体概述准确、质量管理体系及质量目标明确、实施方案详细、对策措施建议详尽可行、项目进度计划及对应的保障措施可行、人员与设备安排符合，方案各部分内容全面详细、阐述条理清晰详尽、细节明确，与本项目要求紧密结合，有利于促进本项目开展实施的得20分，在此基础上每有一部分缺项、漏项的扣5分，每有一处有缺陷不合理或有漏洞不利于项目开展实施的扣3分，本项目分值扣完为止。</w:t>
            </w:r>
          </w:p>
        </w:tc>
        <w:tc>
          <w:tcPr>
            <w:tcW w:w="943" w:type="dxa"/>
            <w:vMerge w:val="restart"/>
            <w:vAlign w:val="center"/>
          </w:tcPr>
          <w:p w14:paraId="522C92DB" w14:textId="77777777" w:rsidR="008B6105" w:rsidRPr="00CA193B" w:rsidRDefault="008B6105" w:rsidP="008B6105">
            <w:pPr>
              <w:spacing w:line="360" w:lineRule="auto"/>
              <w:ind w:left="-38"/>
              <w:jc w:val="center"/>
              <w:rPr>
                <w:rFonts w:ascii="仿宋_GB2312" w:eastAsia="仿宋_GB2312" w:hAnsi="宋体" w:cs="宋体" w:hint="eastAsia"/>
                <w:bCs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技术</w:t>
            </w:r>
            <w:r w:rsidRPr="00CA193B">
              <w:rPr>
                <w:rFonts w:ascii="仿宋_GB2312" w:eastAsia="仿宋_GB2312" w:hAnsi="宋体" w:cs="宋体" w:hint="eastAsia"/>
                <w:bCs/>
                <w:szCs w:val="24"/>
              </w:rPr>
              <w:t>评分因素</w:t>
            </w:r>
          </w:p>
        </w:tc>
      </w:tr>
      <w:tr w:rsidR="008B6105" w:rsidRPr="00CA193B" w14:paraId="5DFA61D5" w14:textId="77777777" w:rsidTr="008B6105">
        <w:trPr>
          <w:jc w:val="center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59D8A" w14:textId="77777777" w:rsidR="008B6105" w:rsidRPr="00CA193B" w:rsidRDefault="008B6105" w:rsidP="008B6105">
            <w:pPr>
              <w:spacing w:line="360" w:lineRule="auto"/>
              <w:ind w:firstLine="28"/>
              <w:jc w:val="center"/>
              <w:rPr>
                <w:rFonts w:ascii="仿宋_GB2312" w:eastAsia="仿宋_GB2312" w:hAnsi="宋体" w:cs="宋体" w:hint="eastAsia"/>
                <w:bCs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Cs/>
                <w:szCs w:val="24"/>
              </w:rPr>
              <w:t>3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97D7D" w14:textId="77777777" w:rsidR="008B6105" w:rsidRPr="00CA193B" w:rsidRDefault="008B6105" w:rsidP="008B6105">
            <w:pPr>
              <w:widowControl/>
              <w:spacing w:line="360" w:lineRule="auto"/>
              <w:jc w:val="center"/>
              <w:rPr>
                <w:rStyle w:val="NormalCharacter"/>
                <w:rFonts w:ascii="仿宋_GB2312" w:eastAsia="仿宋_GB2312" w:hAnsi="宋体" w:cs="宋体" w:hint="eastAsia"/>
                <w:kern w:val="0"/>
                <w:szCs w:val="24"/>
              </w:rPr>
            </w:pPr>
            <w:r w:rsidRPr="00CA193B">
              <w:rPr>
                <w:rStyle w:val="NormalCharacter"/>
                <w:rFonts w:ascii="仿宋_GB2312" w:eastAsia="仿宋_GB2312" w:hAnsi="宋体" w:cs="宋体" w:hint="eastAsia"/>
                <w:kern w:val="0"/>
                <w:szCs w:val="24"/>
              </w:rPr>
              <w:t>企业综合实力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013C1" w14:textId="77777777" w:rsidR="008B6105" w:rsidRPr="00CA193B" w:rsidRDefault="008B6105" w:rsidP="008B6105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Cs/>
                <w:szCs w:val="24"/>
              </w:rPr>
              <w:t>35分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2A9F5" w14:textId="77777777" w:rsidR="008B6105" w:rsidRPr="00CA193B" w:rsidRDefault="008B6105" w:rsidP="008B6105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1、供应商拟投入的项目负责人：具备一级注册建筑师证书得5分，同时具备建筑设计类高级职称得5分，本项最高得10分。</w:t>
            </w:r>
          </w:p>
          <w:p w14:paraId="173EE37D" w14:textId="77777777" w:rsidR="008B6105" w:rsidRPr="00CA193B" w:rsidRDefault="008B6105" w:rsidP="008B6105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2、技术负责人：具备一级注册建筑师证书得5</w:t>
            </w:r>
            <w:r w:rsidRPr="00CA193B">
              <w:rPr>
                <w:rFonts w:ascii="仿宋_GB2312" w:eastAsia="仿宋_GB2312" w:hAnsi="宋体" w:cs="宋体" w:hint="eastAsia"/>
                <w:szCs w:val="24"/>
              </w:rPr>
              <w:lastRenderedPageBreak/>
              <w:t>分，同时具备建筑设计类高级职称得5分，本项最高得10分。</w:t>
            </w:r>
          </w:p>
          <w:p w14:paraId="62A9F0D3" w14:textId="77777777" w:rsidR="008B6105" w:rsidRPr="00CA193B" w:rsidRDefault="008B6105" w:rsidP="008B6105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项目组成员：</w:t>
            </w:r>
          </w:p>
          <w:p w14:paraId="2C88B442" w14:textId="77777777" w:rsidR="008B6105" w:rsidRPr="00CA193B" w:rsidRDefault="008B6105" w:rsidP="008B6105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具备一级注册结构师证书得3分，同时具备结构设计类高级职称得3分，本项最高得6分。</w:t>
            </w:r>
          </w:p>
          <w:p w14:paraId="13780725" w14:textId="77777777" w:rsidR="008B6105" w:rsidRPr="00CA193B" w:rsidRDefault="008B6105" w:rsidP="008B6105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具备注册电气工程师得3分,同时具备电气工程类高级职称得3分，本项最高得6分。</w:t>
            </w:r>
          </w:p>
          <w:p w14:paraId="7EB6CEA2" w14:textId="77777777" w:rsidR="008B6105" w:rsidRPr="00CA193B" w:rsidRDefault="008B6105" w:rsidP="008B6105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具备化工类高级职称得3分，本项最高得3分</w:t>
            </w:r>
          </w:p>
          <w:p w14:paraId="462225E5" w14:textId="77777777" w:rsidR="008B6105" w:rsidRPr="00CA193B" w:rsidRDefault="008B6105" w:rsidP="008B6105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注：以上人员不得重复计分，并提供证书复印件,本单位社保证明加盖供应商鲜章。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4A493" w14:textId="77777777" w:rsidR="008B6105" w:rsidRPr="00CA193B" w:rsidRDefault="008B6105" w:rsidP="008B6105">
            <w:pPr>
              <w:spacing w:line="360" w:lineRule="auto"/>
              <w:ind w:left="-104"/>
              <w:jc w:val="center"/>
              <w:rPr>
                <w:rFonts w:ascii="仿宋_GB2312" w:eastAsia="仿宋_GB2312" w:hAnsi="宋体" w:cs="宋体" w:hint="eastAsia"/>
                <w:bCs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Cs/>
                <w:szCs w:val="24"/>
              </w:rPr>
              <w:lastRenderedPageBreak/>
              <w:t>共同评分因素</w:t>
            </w:r>
          </w:p>
        </w:tc>
      </w:tr>
      <w:tr w:rsidR="008B6105" w:rsidRPr="00CA193B" w14:paraId="75CE05F2" w14:textId="77777777" w:rsidTr="008B6105">
        <w:trPr>
          <w:jc w:val="center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81EB0" w14:textId="77777777" w:rsidR="008B6105" w:rsidRPr="00CA193B" w:rsidRDefault="008B6105" w:rsidP="008B6105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4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E3EE0" w14:textId="77777777" w:rsidR="008B6105" w:rsidRPr="00CA193B" w:rsidRDefault="008B6105" w:rsidP="008B6105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履约能力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ED14C" w14:textId="77777777" w:rsidR="008B6105" w:rsidRPr="00CA193B" w:rsidRDefault="008B6105" w:rsidP="008B6105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10分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13C0" w14:textId="77777777" w:rsidR="008B6105" w:rsidRPr="00CA193B" w:rsidRDefault="008B6105" w:rsidP="008B6105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供应商2021年1月1日至本项目开标之日，提供安全设施设计专篇业绩，1个业绩得5分，本项最高得10分。</w:t>
            </w:r>
          </w:p>
          <w:p w14:paraId="7B0256A2" w14:textId="77777777" w:rsidR="008B6105" w:rsidRPr="00CA193B" w:rsidRDefault="008B6105" w:rsidP="008B6105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注：提供与相关单位签订的合同复印件加盖投标人鲜章。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2734D" w14:textId="77777777" w:rsidR="008B6105" w:rsidRPr="00CA193B" w:rsidRDefault="008B6105" w:rsidP="008B6105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Cs/>
                <w:szCs w:val="24"/>
              </w:rPr>
              <w:t>共同评分因素</w:t>
            </w:r>
          </w:p>
        </w:tc>
      </w:tr>
      <w:tr w:rsidR="008B6105" w:rsidRPr="00CA193B" w14:paraId="327AE982" w14:textId="77777777" w:rsidTr="008B6105">
        <w:trPr>
          <w:jc w:val="center"/>
        </w:trPr>
        <w:tc>
          <w:tcPr>
            <w:tcW w:w="7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FEDC" w14:textId="77777777" w:rsidR="008B6105" w:rsidRPr="00CA193B" w:rsidRDefault="008B6105" w:rsidP="008B6105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5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C3822" w14:textId="77777777" w:rsidR="008B6105" w:rsidRPr="00CA193B" w:rsidRDefault="008B6105" w:rsidP="008B6105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企业资质</w:t>
            </w:r>
          </w:p>
        </w:tc>
        <w:tc>
          <w:tcPr>
            <w:tcW w:w="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2DB7" w14:textId="77777777" w:rsidR="008B6105" w:rsidRPr="00CA193B" w:rsidRDefault="008B6105" w:rsidP="008B6105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10分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0BC9E" w14:textId="77777777" w:rsidR="008B6105" w:rsidRPr="00CA193B" w:rsidRDefault="008B6105" w:rsidP="008B6105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szCs w:val="24"/>
              </w:rPr>
              <w:t>具备建筑行业（建筑工程）乙级资质得10分。本项最高得10分。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0CBE6" w14:textId="77777777" w:rsidR="008B6105" w:rsidRPr="00CA193B" w:rsidRDefault="008B6105" w:rsidP="008B6105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Cs/>
                <w:szCs w:val="24"/>
              </w:rPr>
            </w:pPr>
            <w:r w:rsidRPr="00CA193B">
              <w:rPr>
                <w:rFonts w:ascii="仿宋_GB2312" w:eastAsia="仿宋_GB2312" w:hAnsi="宋体" w:cs="宋体" w:hint="eastAsia"/>
                <w:bCs/>
                <w:szCs w:val="24"/>
              </w:rPr>
              <w:t>共同评分因素</w:t>
            </w:r>
          </w:p>
        </w:tc>
      </w:tr>
    </w:tbl>
    <w:bookmarkEnd w:id="0"/>
    <w:p w14:paraId="66D799C4" w14:textId="77777777" w:rsidR="00435ABE" w:rsidRDefault="00435ABE" w:rsidP="00435ABE">
      <w:pPr>
        <w:rPr>
          <w:sz w:val="21"/>
          <w:szCs w:val="21"/>
        </w:rPr>
      </w:pPr>
      <w:r>
        <w:rPr>
          <w:rFonts w:ascii="仿宋" w:eastAsia="仿宋" w:hAnsi="仿宋" w:cs="仿宋"/>
          <w:b/>
          <w:bCs/>
          <w:kern w:val="0"/>
          <w:sz w:val="21"/>
          <w:szCs w:val="21"/>
          <w:lang w:bidi="ar"/>
        </w:rPr>
        <w:t>注：评分的取值按四舍五入法，保留小数点后两位。</w:t>
      </w:r>
    </w:p>
    <w:p w14:paraId="7832DE26" w14:textId="77777777" w:rsidR="00435ABE" w:rsidRPr="00972649" w:rsidRDefault="00435ABE" w:rsidP="00435ABE"/>
    <w:p w14:paraId="24F84A95" w14:textId="77777777" w:rsidR="00BD7A6D" w:rsidRDefault="00F3397C">
      <w:pPr>
        <w:tabs>
          <w:tab w:val="left" w:pos="795"/>
        </w:tabs>
        <w:jc w:val="left"/>
        <w:rPr>
          <w:rFonts w:ascii="宋体" w:hAnsi="宋体"/>
        </w:rPr>
      </w:pPr>
      <w:r>
        <w:rPr>
          <w:rFonts w:ascii="宋体" w:hAnsi="宋体" w:hint="eastAsia"/>
        </w:rPr>
        <w:tab/>
      </w:r>
    </w:p>
    <w:sectPr w:rsidR="00BD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27B9" w14:textId="77777777" w:rsidR="00CE34F8" w:rsidRDefault="00CE34F8" w:rsidP="003D569A">
      <w:r>
        <w:separator/>
      </w:r>
    </w:p>
  </w:endnote>
  <w:endnote w:type="continuationSeparator" w:id="0">
    <w:p w14:paraId="104A7B84" w14:textId="77777777" w:rsidR="00CE34F8" w:rsidRDefault="00CE34F8" w:rsidP="003D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DB75" w14:textId="77777777" w:rsidR="00CE34F8" w:rsidRDefault="00CE34F8" w:rsidP="003D569A">
      <w:r>
        <w:separator/>
      </w:r>
    </w:p>
  </w:footnote>
  <w:footnote w:type="continuationSeparator" w:id="0">
    <w:p w14:paraId="402CD404" w14:textId="77777777" w:rsidR="00CE34F8" w:rsidRDefault="00CE34F8" w:rsidP="003D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7AC6A"/>
    <w:multiLevelType w:val="singleLevel"/>
    <w:tmpl w:val="2377AC6A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7844545A"/>
    <w:multiLevelType w:val="singleLevel"/>
    <w:tmpl w:val="7844545A"/>
    <w:lvl w:ilvl="0">
      <w:start w:val="1"/>
      <w:numFmt w:val="decimal"/>
      <w:suff w:val="nothing"/>
      <w:lvlText w:val="%1、"/>
      <w:lvlJc w:val="left"/>
    </w:lvl>
  </w:abstractNum>
  <w:num w:numId="1" w16cid:durableId="725759066">
    <w:abstractNumId w:val="1"/>
  </w:num>
  <w:num w:numId="2" w16cid:durableId="120240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FkN2E3MzgwY2ZjMGUzNDBjYmRiZjc1ZDYxYmM1MGQifQ=="/>
  </w:docVars>
  <w:rsids>
    <w:rsidRoot w:val="00794A96"/>
    <w:rsid w:val="0003560E"/>
    <w:rsid w:val="0004353F"/>
    <w:rsid w:val="00046E89"/>
    <w:rsid w:val="00070743"/>
    <w:rsid w:val="00117E44"/>
    <w:rsid w:val="00183311"/>
    <w:rsid w:val="002077A5"/>
    <w:rsid w:val="00256707"/>
    <w:rsid w:val="002B19DC"/>
    <w:rsid w:val="00337EC3"/>
    <w:rsid w:val="00376EE8"/>
    <w:rsid w:val="003B35D2"/>
    <w:rsid w:val="003D569A"/>
    <w:rsid w:val="003F0BFE"/>
    <w:rsid w:val="00435ABE"/>
    <w:rsid w:val="004470CF"/>
    <w:rsid w:val="004970D4"/>
    <w:rsid w:val="004D1F01"/>
    <w:rsid w:val="00510A45"/>
    <w:rsid w:val="005B27D6"/>
    <w:rsid w:val="0072420A"/>
    <w:rsid w:val="00794A96"/>
    <w:rsid w:val="008A68AF"/>
    <w:rsid w:val="008B6105"/>
    <w:rsid w:val="009168D4"/>
    <w:rsid w:val="0097792B"/>
    <w:rsid w:val="009A011A"/>
    <w:rsid w:val="00A00BD1"/>
    <w:rsid w:val="00A3694F"/>
    <w:rsid w:val="00A717BA"/>
    <w:rsid w:val="00A73FC9"/>
    <w:rsid w:val="00B23864"/>
    <w:rsid w:val="00B310EE"/>
    <w:rsid w:val="00BD7A6D"/>
    <w:rsid w:val="00BE0CC2"/>
    <w:rsid w:val="00BE3EAB"/>
    <w:rsid w:val="00C0364B"/>
    <w:rsid w:val="00C05783"/>
    <w:rsid w:val="00C87B0F"/>
    <w:rsid w:val="00CA193B"/>
    <w:rsid w:val="00CE34F8"/>
    <w:rsid w:val="00D1624E"/>
    <w:rsid w:val="00D206DA"/>
    <w:rsid w:val="00D3455B"/>
    <w:rsid w:val="00DC7CF2"/>
    <w:rsid w:val="00E47C26"/>
    <w:rsid w:val="00ED16DE"/>
    <w:rsid w:val="00F3397C"/>
    <w:rsid w:val="00F41A2A"/>
    <w:rsid w:val="00FE2DDB"/>
    <w:rsid w:val="120F388D"/>
    <w:rsid w:val="14FF222F"/>
    <w:rsid w:val="17445C06"/>
    <w:rsid w:val="1B36086D"/>
    <w:rsid w:val="63C52685"/>
    <w:rsid w:val="719E7DBF"/>
    <w:rsid w:val="7AE1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97781"/>
  <w15:docId w15:val="{445DDC4C-7993-4210-9D1A-FF3FB3C6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35ABE"/>
    <w:pPr>
      <w:widowControl w:val="0"/>
      <w:jc w:val="both"/>
    </w:pPr>
    <w:rPr>
      <w:rFonts w:ascii="Calibri" w:eastAsia="宋体" w:hAnsi="Calibri" w:cs="Times New Roman"/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8B610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60" w:lineRule="auto"/>
      <w:jc w:val="center"/>
    </w:pPr>
    <w:rPr>
      <w:rFonts w:ascii="宋体" w:hAnsi="宋体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21">
    <w:name w:val="正文2"/>
    <w:next w:val="a"/>
    <w:qFormat/>
    <w:pPr>
      <w:widowControl w:val="0"/>
      <w:tabs>
        <w:tab w:val="left" w:pos="0"/>
        <w:tab w:val="left" w:pos="1134"/>
        <w:tab w:val="left" w:pos="8505"/>
      </w:tabs>
      <w:adjustRightInd w:val="0"/>
      <w:spacing w:before="60" w:after="60" w:line="360" w:lineRule="atLeast"/>
      <w:ind w:left="1134" w:hanging="1134"/>
      <w:jc w:val="both"/>
      <w:textAlignment w:val="baseline"/>
    </w:pPr>
    <w:rPr>
      <w:rFonts w:ascii="Arial" w:eastAsia="宋体" w:hAnsi="Arial" w:cs="Times New Roman"/>
      <w:sz w:val="24"/>
    </w:rPr>
  </w:style>
  <w:style w:type="character" w:styleId="aa">
    <w:name w:val="annotation reference"/>
    <w:basedOn w:val="a1"/>
    <w:uiPriority w:val="99"/>
    <w:semiHidden/>
    <w:unhideWhenUsed/>
    <w:rsid w:val="0007074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70743"/>
    <w:pPr>
      <w:jc w:val="left"/>
    </w:pPr>
  </w:style>
  <w:style w:type="character" w:customStyle="1" w:styleId="ac">
    <w:name w:val="批注文字 字符"/>
    <w:basedOn w:val="a1"/>
    <w:link w:val="ab"/>
    <w:uiPriority w:val="99"/>
    <w:semiHidden/>
    <w:rsid w:val="00070743"/>
    <w:rPr>
      <w:rFonts w:ascii="Calibri" w:eastAsia="宋体" w:hAnsi="Calibri" w:cs="Times New Roman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7074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70743"/>
    <w:rPr>
      <w:rFonts w:ascii="Calibri" w:eastAsia="宋体" w:hAnsi="Calibri" w:cs="Times New Roman"/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70743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070743"/>
    <w:rPr>
      <w:rFonts w:ascii="Calibri" w:eastAsia="宋体" w:hAnsi="Calibri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2B19DC"/>
    <w:rPr>
      <w:rFonts w:ascii="Calibri" w:eastAsia="宋体" w:hAnsi="Calibri" w:cs="Times New Roman"/>
      <w:kern w:val="2"/>
      <w:sz w:val="24"/>
      <w:szCs w:val="22"/>
    </w:rPr>
  </w:style>
  <w:style w:type="character" w:customStyle="1" w:styleId="20">
    <w:name w:val="标题 2 字符"/>
    <w:basedOn w:val="a1"/>
    <w:link w:val="2"/>
    <w:rsid w:val="008B6105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NormalCharacter">
    <w:name w:val="NormalCharacter"/>
    <w:qFormat/>
    <w:rsid w:val="008B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130</Words>
  <Characters>747</Characters>
  <Application>Microsoft Office Word</Application>
  <DocSecurity>0</DocSecurity>
  <Lines>6</Lines>
  <Paragraphs>1</Paragraphs>
  <ScaleCrop>false</ScaleCrop>
  <Company>P R 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916096710@qq.com</dc:creator>
  <cp:lastModifiedBy>钰玲 胡</cp:lastModifiedBy>
  <cp:revision>15</cp:revision>
  <dcterms:created xsi:type="dcterms:W3CDTF">2023-11-13T02:11:00Z</dcterms:created>
  <dcterms:modified xsi:type="dcterms:W3CDTF">2023-12-05T01:33:00Z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DD505C7BCB2345B08CFF39467C09289F</vt:lpwstr>
  </property>
</Properties>
</file>