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2BA0F">
      <w:pPr>
        <w:pStyle w:val="2"/>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方正小标宋简体" w:hAnsi="方正小标宋简体" w:eastAsia="方正小标宋简体" w:cs="方正小标宋简体"/>
          <w:b w:val="0"/>
          <w:bCs w:val="0"/>
          <w:sz w:val="44"/>
          <w:szCs w:val="44"/>
          <w:highlight w:val="none"/>
        </w:rPr>
      </w:pPr>
      <w:bookmarkStart w:id="0" w:name="_Toc511205302"/>
      <w:r>
        <w:rPr>
          <w:rFonts w:hint="eastAsia" w:ascii="方正小标宋简体" w:hAnsi="方正小标宋简体" w:eastAsia="方正小标宋简体" w:cs="方正小标宋简体"/>
          <w:b w:val="0"/>
          <w:bCs w:val="0"/>
          <w:sz w:val="44"/>
          <w:szCs w:val="44"/>
          <w:highlight w:val="none"/>
        </w:rPr>
        <w:t>四川省第四人民医院春熙院区</w:t>
      </w:r>
      <w:r>
        <w:rPr>
          <w:rFonts w:hint="eastAsia" w:ascii="方正小标宋简体" w:hAnsi="方正小标宋简体" w:eastAsia="方正小标宋简体" w:cs="方正小标宋简体"/>
          <w:b w:val="0"/>
          <w:bCs w:val="0"/>
          <w:sz w:val="44"/>
          <w:szCs w:val="44"/>
          <w:highlight w:val="none"/>
          <w:lang w:eastAsia="zh-CN"/>
        </w:rPr>
        <w:t>VIS视觉+标识导向系统设计制作</w:t>
      </w:r>
      <w:r>
        <w:rPr>
          <w:rFonts w:hint="eastAsia" w:ascii="方正小标宋简体" w:hAnsi="方正小标宋简体" w:eastAsia="方正小标宋简体" w:cs="方正小标宋简体"/>
          <w:b w:val="0"/>
          <w:bCs w:val="0"/>
          <w:sz w:val="44"/>
          <w:szCs w:val="44"/>
          <w:highlight w:val="none"/>
        </w:rPr>
        <w:t>采购</w:t>
      </w:r>
      <w:r>
        <w:rPr>
          <w:rFonts w:hint="eastAsia" w:ascii="方正小标宋简体" w:hAnsi="方正小标宋简体" w:eastAsia="方正小标宋简体" w:cs="方正小标宋简体"/>
          <w:b w:val="0"/>
          <w:bCs w:val="0"/>
          <w:sz w:val="44"/>
          <w:szCs w:val="44"/>
          <w:highlight w:val="none"/>
          <w:lang w:val="en-US" w:eastAsia="zh-CN"/>
        </w:rPr>
        <w:t>需求</w:t>
      </w:r>
      <w:bookmarkEnd w:id="0"/>
    </w:p>
    <w:p w14:paraId="7A85E663">
      <w:pPr>
        <w:keepNext w:val="0"/>
        <w:keepLines w:val="0"/>
        <w:pageBreakBefore w:val="0"/>
        <w:widowControl w:val="0"/>
        <w:kinsoku/>
        <w:wordWrap/>
        <w:overflowPunct/>
        <w:topLinePunct w:val="0"/>
        <w:autoSpaceDE/>
        <w:autoSpaceDN/>
        <w:bidi w:val="0"/>
        <w:adjustRightInd/>
        <w:snapToGrid/>
        <w:spacing w:before="80" w:after="120" w:line="240" w:lineRule="auto"/>
        <w:ind w:firstLine="117" w:firstLineChars="49"/>
        <w:jc w:val="left"/>
        <w:textAlignment w:val="auto"/>
        <w:rPr>
          <w:rFonts w:ascii="仿宋" w:hAnsi="仿宋" w:eastAsia="仿宋" w:cs="仿宋"/>
          <w:sz w:val="24"/>
          <w:highlight w:val="none"/>
        </w:rPr>
      </w:pPr>
    </w:p>
    <w:p w14:paraId="330391E8">
      <w:pPr>
        <w:spacing w:after="120" w:line="360" w:lineRule="auto"/>
        <w:rPr>
          <w:rFonts w:hint="eastAsia" w:ascii="仿宋" w:hAnsi="仿宋" w:eastAsia="仿宋"/>
          <w:sz w:val="24"/>
          <w:highlight w:val="none"/>
          <w:lang w:eastAsia="zh-CN"/>
        </w:rPr>
      </w:pPr>
      <w:r>
        <w:rPr>
          <w:rFonts w:hint="eastAsia" w:ascii="仿宋" w:hAnsi="仿宋" w:eastAsia="仿宋"/>
          <w:b/>
          <w:bCs/>
          <w:sz w:val="24"/>
          <w:highlight w:val="none"/>
        </w:rPr>
        <w:t>项目名称：</w:t>
      </w:r>
      <w:r>
        <w:rPr>
          <w:rFonts w:hint="eastAsia" w:ascii="仿宋" w:hAnsi="仿宋" w:eastAsia="仿宋"/>
          <w:sz w:val="24"/>
          <w:highlight w:val="none"/>
        </w:rPr>
        <w:t>四川省第四人民医院春熙院区</w:t>
      </w:r>
      <w:r>
        <w:rPr>
          <w:rFonts w:hint="eastAsia" w:ascii="仿宋" w:hAnsi="仿宋" w:eastAsia="仿宋"/>
          <w:sz w:val="24"/>
          <w:highlight w:val="none"/>
          <w:lang w:eastAsia="zh-CN"/>
        </w:rPr>
        <w:t>VIS视觉+标识导向系统设计制作</w:t>
      </w:r>
    </w:p>
    <w:p w14:paraId="21CB1AD0">
      <w:pPr>
        <w:spacing w:after="120" w:line="360" w:lineRule="auto"/>
        <w:rPr>
          <w:rFonts w:hint="eastAsia" w:ascii="仿宋" w:hAnsi="仿宋" w:eastAsia="仿宋"/>
          <w:sz w:val="24"/>
          <w:highlight w:val="none"/>
        </w:rPr>
      </w:pPr>
      <w:r>
        <w:rPr>
          <w:rFonts w:hint="eastAsia" w:ascii="仿宋" w:hAnsi="仿宋" w:eastAsia="仿宋"/>
          <w:b/>
          <w:bCs/>
          <w:sz w:val="24"/>
          <w:highlight w:val="none"/>
          <w:lang w:val="en-US" w:eastAsia="zh-CN"/>
        </w:rPr>
        <w:t>项目</w:t>
      </w:r>
      <w:r>
        <w:rPr>
          <w:rFonts w:hint="eastAsia" w:ascii="仿宋" w:hAnsi="仿宋" w:eastAsia="仿宋"/>
          <w:b/>
          <w:bCs/>
          <w:sz w:val="24"/>
          <w:highlight w:val="none"/>
        </w:rPr>
        <w:t>范围：</w:t>
      </w:r>
      <w:r>
        <w:rPr>
          <w:rFonts w:hint="eastAsia" w:ascii="仿宋" w:hAnsi="仿宋" w:eastAsia="仿宋"/>
          <w:sz w:val="24"/>
          <w:highlight w:val="none"/>
        </w:rPr>
        <w:t>包含院区VIS设计，室内、室外标识系统设计、标识标牌的制作、运输、安装验收等。具体详见设计要求和工程量清单。</w:t>
      </w:r>
    </w:p>
    <w:p w14:paraId="49C45A34">
      <w:pPr>
        <w:spacing w:after="120" w:line="360" w:lineRule="auto"/>
        <w:rPr>
          <w:rFonts w:hint="eastAsia" w:ascii="仿宋" w:hAnsi="仿宋" w:eastAsia="仿宋"/>
          <w:b/>
          <w:bCs/>
          <w:sz w:val="24"/>
          <w:highlight w:val="none"/>
        </w:rPr>
      </w:pPr>
      <w:r>
        <w:rPr>
          <w:rFonts w:hint="eastAsia" w:ascii="仿宋" w:hAnsi="仿宋" w:eastAsia="仿宋"/>
          <w:b/>
          <w:bCs/>
          <w:sz w:val="24"/>
          <w:highlight w:val="none"/>
          <w:lang w:val="en-US" w:eastAsia="zh-CN"/>
        </w:rPr>
        <w:t>一、</w:t>
      </w:r>
      <w:r>
        <w:rPr>
          <w:rFonts w:hint="eastAsia" w:ascii="仿宋" w:hAnsi="仿宋" w:eastAsia="仿宋"/>
          <w:b/>
          <w:bCs/>
          <w:sz w:val="24"/>
          <w:highlight w:val="none"/>
        </w:rPr>
        <w:t>设计要求和工程量清单</w:t>
      </w:r>
      <w:bookmarkStart w:id="2" w:name="_GoBack"/>
      <w:bookmarkEnd w:id="2"/>
    </w:p>
    <w:p w14:paraId="1AAE73E7">
      <w:pPr>
        <w:spacing w:after="120" w:line="360" w:lineRule="auto"/>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1、需要符合的行业标准及国家标准</w:t>
      </w:r>
    </w:p>
    <w:p w14:paraId="2009C710">
      <w:pPr>
        <w:spacing w:after="120" w:line="360" w:lineRule="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(1)GB/T 10001.1标志用公共信息图形符号第1部分:通用符号</w:t>
      </w:r>
    </w:p>
    <w:p w14:paraId="425EDB27">
      <w:pPr>
        <w:spacing w:after="120" w:line="360" w:lineRule="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(2)GB/T 15566.1 公共信息导向系统设置原则与要求 第1部分:总则</w:t>
      </w:r>
    </w:p>
    <w:p w14:paraId="7E1D12D6">
      <w:pPr>
        <w:spacing w:after="120" w:line="360" w:lineRule="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(3)GB/T 15566.6公共信息导向系统设置原则与要求第6部分:医疗场所</w:t>
      </w:r>
    </w:p>
    <w:p w14:paraId="7945765F">
      <w:pPr>
        <w:spacing w:after="120" w:line="360" w:lineRule="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(4)GB/T 20501.1公共信息导向系统要素的设计原则与要求 第1部分:图形标志及相关要素</w:t>
      </w:r>
    </w:p>
    <w:p w14:paraId="0B2B9462">
      <w:pPr>
        <w:spacing w:after="120" w:line="360" w:lineRule="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（5）GB/T23809 应急导向系统设置原则与要求</w:t>
      </w:r>
    </w:p>
    <w:p w14:paraId="064FC686">
      <w:pPr>
        <w:spacing w:after="120" w:line="360" w:lineRule="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(6)GB 50017 钢结构设计规范</w:t>
      </w:r>
    </w:p>
    <w:p w14:paraId="22D7D91D">
      <w:pPr>
        <w:spacing w:after="120" w:line="360" w:lineRule="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(7)GB/T51223 公共建筑标识系统技术规范</w:t>
      </w:r>
    </w:p>
    <w:p w14:paraId="49A7E82F">
      <w:pPr>
        <w:spacing w:after="120" w:line="360" w:lineRule="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（8）国家标准《消防安全标志》《安全标志》，以及地方标准《公共场所双语标识英文译法通则》《公共场所双语标识英文译法第5部分医疗卫生》</w:t>
      </w:r>
    </w:p>
    <w:p w14:paraId="1F3385EA">
      <w:pPr>
        <w:spacing w:after="120" w:line="360" w:lineRule="auto"/>
        <w:rPr>
          <w:rFonts w:hint="eastAsia" w:ascii="仿宋" w:hAnsi="仿宋" w:eastAsia="仿宋"/>
          <w:b/>
          <w:bCs/>
          <w:sz w:val="24"/>
          <w:highlight w:val="none"/>
        </w:rPr>
      </w:pPr>
      <w:r>
        <w:rPr>
          <w:rFonts w:hint="eastAsia" w:ascii="仿宋" w:hAnsi="仿宋" w:eastAsia="仿宋"/>
          <w:b/>
          <w:bCs/>
          <w:sz w:val="24"/>
          <w:highlight w:val="none"/>
          <w:lang w:val="en-US" w:eastAsia="zh-CN"/>
        </w:rPr>
        <w:t>2、</w:t>
      </w:r>
      <w:r>
        <w:rPr>
          <w:rFonts w:hint="eastAsia" w:ascii="仿宋" w:hAnsi="仿宋" w:eastAsia="仿宋"/>
          <w:b/>
          <w:bCs/>
          <w:sz w:val="24"/>
          <w:highlight w:val="none"/>
        </w:rPr>
        <w:t>标识标牌策划规划</w:t>
      </w:r>
    </w:p>
    <w:p w14:paraId="35D1DFC2">
      <w:pPr>
        <w:spacing w:after="120" w:line="360" w:lineRule="auto"/>
        <w:rPr>
          <w:rFonts w:hint="eastAsia" w:ascii="仿宋" w:hAnsi="仿宋" w:eastAsia="仿宋"/>
          <w:sz w:val="24"/>
          <w:highlight w:val="none"/>
        </w:rPr>
      </w:pPr>
      <w:r>
        <w:rPr>
          <w:rFonts w:hint="eastAsia" w:ascii="仿宋" w:hAnsi="仿宋" w:eastAsia="仿宋"/>
          <w:sz w:val="24"/>
          <w:highlight w:val="none"/>
        </w:rPr>
        <w:t>给出楼层标牌点位布局图，要求如下：‌</w:t>
      </w:r>
    </w:p>
    <w:p w14:paraId="16CA6010">
      <w:pPr>
        <w:spacing w:after="120" w:line="360" w:lineRule="auto"/>
        <w:rPr>
          <w:rFonts w:hint="eastAsia" w:ascii="仿宋" w:hAnsi="仿宋" w:eastAsia="仿宋"/>
          <w:sz w:val="24"/>
          <w:highlight w:val="none"/>
        </w:rPr>
      </w:pPr>
      <w:r>
        <w:rPr>
          <w:rFonts w:hint="eastAsia" w:ascii="仿宋" w:hAnsi="仿宋" w:eastAsia="仿宋"/>
          <w:sz w:val="24"/>
          <w:highlight w:val="none"/>
        </w:rPr>
        <w:t>（1）简明易懂‌：所有标识标牌应位于显眼的地方，文字信息应一目了然，方位指向应准确明显。这有助于患者快速找到具体的医疗场所，无需过多询问‌。</w:t>
      </w:r>
    </w:p>
    <w:p w14:paraId="639390DA">
      <w:pPr>
        <w:spacing w:after="120" w:line="360" w:lineRule="auto"/>
        <w:rPr>
          <w:rFonts w:hint="eastAsia" w:ascii="仿宋" w:hAnsi="仿宋" w:eastAsia="仿宋"/>
          <w:sz w:val="24"/>
          <w:highlight w:val="none"/>
        </w:rPr>
      </w:pPr>
      <w:r>
        <w:rPr>
          <w:rFonts w:hint="eastAsia" w:ascii="仿宋" w:hAnsi="仿宋" w:eastAsia="仿宋"/>
          <w:sz w:val="24"/>
          <w:highlight w:val="none"/>
        </w:rPr>
        <w:t>（2）‌规范统一‌：所有标识标牌应统一设计，确保在同一楼宇或功能区域在选材、字体、颜色、规格、风格等方面协调一致。这样可以确保患者在医院内不会感到混乱，提高就医体验‌。</w:t>
      </w:r>
    </w:p>
    <w:p w14:paraId="6FE55A0F">
      <w:pPr>
        <w:spacing w:after="120" w:line="360" w:lineRule="auto"/>
        <w:rPr>
          <w:rFonts w:hint="eastAsia" w:ascii="仿宋" w:hAnsi="仿宋" w:eastAsia="仿宋"/>
          <w:sz w:val="24"/>
          <w:highlight w:val="none"/>
        </w:rPr>
      </w:pPr>
      <w:r>
        <w:rPr>
          <w:rFonts w:hint="eastAsia" w:ascii="仿宋" w:hAnsi="仿宋" w:eastAsia="仿宋"/>
          <w:sz w:val="24"/>
          <w:highlight w:val="none"/>
        </w:rPr>
        <w:t>（3）‌连续一致‌：在患者到达目的地之前，所有可能引起行走路线偏差的地方都应有相应的引导标识牌，不能出现中断或缺失。这有助于防止患者在医院内迷路‌。</w:t>
      </w:r>
    </w:p>
    <w:p w14:paraId="3D09C932">
      <w:pPr>
        <w:spacing w:after="120" w:line="360" w:lineRule="auto"/>
        <w:rPr>
          <w:rFonts w:hint="eastAsia" w:ascii="仿宋" w:hAnsi="仿宋" w:eastAsia="仿宋"/>
          <w:sz w:val="24"/>
          <w:highlight w:val="none"/>
        </w:rPr>
      </w:pPr>
      <w:r>
        <w:rPr>
          <w:rFonts w:hint="eastAsia" w:ascii="仿宋" w:hAnsi="仿宋" w:eastAsia="仿宋"/>
          <w:sz w:val="24"/>
          <w:highlight w:val="none"/>
        </w:rPr>
        <w:t>（4）‌清晰美观‌：医院标识牌的文字和背景在颜色上应有鲜明的对比，标牌和周边环境应有明显区分。标牌的尺寸、形状、选材应严格按空间、装修风格设计，确保协调美观‌。</w:t>
      </w:r>
    </w:p>
    <w:p w14:paraId="339AC5E2">
      <w:pPr>
        <w:spacing w:after="120" w:line="360" w:lineRule="auto"/>
        <w:rPr>
          <w:rFonts w:hint="eastAsia" w:ascii="仿宋" w:hAnsi="仿宋" w:eastAsia="仿宋"/>
          <w:sz w:val="24"/>
          <w:highlight w:val="none"/>
        </w:rPr>
      </w:pPr>
      <w:r>
        <w:rPr>
          <w:rFonts w:hint="eastAsia" w:ascii="仿宋" w:hAnsi="仿宋" w:eastAsia="仿宋"/>
          <w:sz w:val="24"/>
          <w:highlight w:val="none"/>
        </w:rPr>
        <w:t>（5）‌易识别‌：标识设计应让患者通过医院标志快速准确地找到具体的医疗场所，无需询问。适当设置双语标识，方便不同语言背景的患者理解‌。</w:t>
      </w:r>
    </w:p>
    <w:p w14:paraId="4102B98C">
      <w:pPr>
        <w:spacing w:after="120" w:line="360" w:lineRule="auto"/>
        <w:rPr>
          <w:rFonts w:hint="eastAsia" w:ascii="仿宋" w:hAnsi="仿宋" w:eastAsia="仿宋"/>
          <w:sz w:val="24"/>
          <w:highlight w:val="none"/>
        </w:rPr>
      </w:pPr>
      <w:r>
        <w:rPr>
          <w:rFonts w:hint="eastAsia" w:ascii="仿宋" w:hAnsi="仿宋" w:eastAsia="仿宋"/>
          <w:sz w:val="24"/>
          <w:highlight w:val="none"/>
        </w:rPr>
        <w:t>（6）‌准确性‌：在易于识别的基础上，患者应准确识别和清楚标志上的内容。这有助于患者在就医过程中不会因为标识不准确而浪费时间‌。</w:t>
      </w:r>
    </w:p>
    <w:p w14:paraId="1A463ADA">
      <w:pPr>
        <w:spacing w:after="120" w:line="360" w:lineRule="auto"/>
        <w:rPr>
          <w:rFonts w:hint="eastAsia" w:ascii="仿宋" w:hAnsi="仿宋" w:eastAsia="仿宋"/>
          <w:sz w:val="24"/>
          <w:highlight w:val="none"/>
        </w:rPr>
      </w:pPr>
      <w:r>
        <w:rPr>
          <w:rFonts w:hint="eastAsia" w:ascii="仿宋" w:hAnsi="仿宋" w:eastAsia="仿宋"/>
          <w:sz w:val="24"/>
          <w:highlight w:val="none"/>
        </w:rPr>
        <w:t>（7）‌细节原则‌：注重节点的设计，防止患者在医院的节点或拐角处迷路。标识应明确指示下一个节点，帮助患者顺利到达目的地‌。</w:t>
      </w:r>
    </w:p>
    <w:p w14:paraId="6CADA24E">
      <w:pPr>
        <w:spacing w:after="120" w:line="360" w:lineRule="auto"/>
        <w:rPr>
          <w:rFonts w:hint="eastAsia" w:ascii="仿宋" w:hAnsi="仿宋" w:eastAsia="仿宋"/>
          <w:sz w:val="24"/>
          <w:highlight w:val="none"/>
        </w:rPr>
      </w:pPr>
      <w:r>
        <w:rPr>
          <w:rFonts w:hint="eastAsia" w:ascii="仿宋" w:hAnsi="仿宋" w:eastAsia="仿宋"/>
          <w:sz w:val="24"/>
          <w:highlight w:val="none"/>
        </w:rPr>
        <w:t>（8）‌协调原则‌：医院标识的风格应与医院的建筑风格和装饰相协调，以营造信任感和舒适的就医环境‌。</w:t>
      </w:r>
    </w:p>
    <w:p w14:paraId="1A056EED">
      <w:pPr>
        <w:spacing w:after="120" w:line="360" w:lineRule="auto"/>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9</w:t>
      </w:r>
      <w:r>
        <w:rPr>
          <w:rFonts w:hint="eastAsia" w:ascii="仿宋" w:hAnsi="仿宋" w:eastAsia="仿宋"/>
          <w:sz w:val="24"/>
          <w:highlight w:val="none"/>
          <w:lang w:eastAsia="zh-CN"/>
        </w:rPr>
        <w:t>）</w:t>
      </w:r>
      <w:r>
        <w:rPr>
          <w:rFonts w:hint="eastAsia" w:ascii="仿宋" w:hAnsi="仿宋" w:eastAsia="仿宋"/>
          <w:sz w:val="24"/>
          <w:highlight w:val="none"/>
        </w:rPr>
        <w:t>‌人性化原则‌：设计时应从患者的角度出发，考虑患者的需求，创造良好的医疗环境，缓解患者的心理压力‌。</w:t>
      </w:r>
    </w:p>
    <w:p w14:paraId="32681E78">
      <w:pPr>
        <w:spacing w:after="120" w:line="360" w:lineRule="auto"/>
        <w:rPr>
          <w:rFonts w:hint="eastAsia" w:ascii="仿宋" w:hAnsi="仿宋" w:eastAsia="仿宋"/>
          <w:b/>
          <w:bCs/>
          <w:sz w:val="24"/>
          <w:highlight w:val="none"/>
        </w:rPr>
      </w:pPr>
      <w:r>
        <w:rPr>
          <w:rFonts w:hint="eastAsia" w:ascii="仿宋" w:hAnsi="仿宋" w:eastAsia="仿宋"/>
          <w:b/>
          <w:bCs/>
          <w:sz w:val="24"/>
          <w:highlight w:val="none"/>
          <w:lang w:val="en-US" w:eastAsia="zh-CN"/>
        </w:rPr>
        <w:t>3、</w:t>
      </w:r>
      <w:r>
        <w:rPr>
          <w:rFonts w:hint="eastAsia" w:ascii="仿宋" w:hAnsi="仿宋" w:eastAsia="仿宋"/>
          <w:b/>
          <w:bCs/>
          <w:sz w:val="24"/>
          <w:highlight w:val="none"/>
        </w:rPr>
        <w:t>户外一级导视</w:t>
      </w:r>
    </w:p>
    <w:p w14:paraId="22D919F6">
      <w:pPr>
        <w:spacing w:after="120" w:line="360" w:lineRule="auto"/>
        <w:rPr>
          <w:rFonts w:hint="eastAsia" w:ascii="仿宋" w:hAnsi="仿宋" w:eastAsia="仿宋"/>
          <w:sz w:val="24"/>
          <w:highlight w:val="none"/>
        </w:rPr>
      </w:pPr>
      <w:r>
        <w:rPr>
          <w:rFonts w:hint="eastAsia" w:ascii="仿宋" w:hAnsi="仿宋" w:eastAsia="仿宋"/>
          <w:sz w:val="24"/>
          <w:highlight w:val="none"/>
        </w:rPr>
        <w:t>按照医院VIS体系延续标识系统设计，</w:t>
      </w:r>
      <w:r>
        <w:rPr>
          <w:rFonts w:hint="eastAsia" w:ascii="仿宋" w:hAnsi="仿宋" w:eastAsia="仿宋"/>
          <w:sz w:val="24"/>
          <w:highlight w:val="none"/>
        </w:rPr>
        <w:t>包含：雨棚楼宇字</w:t>
      </w:r>
      <w:r>
        <w:rPr>
          <w:rFonts w:hint="eastAsia" w:ascii="仿宋" w:hAnsi="仿宋" w:eastAsia="仿宋"/>
          <w:sz w:val="24"/>
          <w:highlight w:val="none"/>
          <w:lang w:eastAsia="zh-CN"/>
        </w:rPr>
        <w:t>、</w:t>
      </w:r>
      <w:r>
        <w:rPr>
          <w:rFonts w:hint="eastAsia" w:ascii="仿宋" w:hAnsi="仿宋" w:eastAsia="仿宋"/>
          <w:sz w:val="24"/>
          <w:highlight w:val="none"/>
        </w:rPr>
        <w:t>出入口形象字</w:t>
      </w:r>
      <w:r>
        <w:rPr>
          <w:rFonts w:hint="eastAsia" w:ascii="仿宋" w:hAnsi="仿宋" w:eastAsia="仿宋"/>
          <w:sz w:val="24"/>
          <w:highlight w:val="none"/>
          <w:lang w:eastAsia="zh-CN"/>
        </w:rPr>
        <w:t>等</w:t>
      </w:r>
      <w:r>
        <w:rPr>
          <w:rFonts w:hint="eastAsia" w:ascii="仿宋" w:hAnsi="仿宋" w:eastAsia="仿宋"/>
          <w:sz w:val="24"/>
          <w:highlight w:val="none"/>
        </w:rPr>
        <w:t>，设计要求如下：</w:t>
      </w:r>
    </w:p>
    <w:p w14:paraId="21CF7F5E">
      <w:pPr>
        <w:spacing w:after="120" w:line="360" w:lineRule="auto"/>
        <w:rPr>
          <w:rFonts w:hint="eastAsia" w:ascii="仿宋" w:hAnsi="仿宋" w:eastAsia="仿宋"/>
          <w:sz w:val="24"/>
          <w:highlight w:val="none"/>
        </w:rPr>
      </w:pPr>
      <w:r>
        <w:rPr>
          <w:rFonts w:hint="eastAsia" w:ascii="仿宋" w:hAnsi="仿宋" w:eastAsia="仿宋"/>
          <w:sz w:val="24"/>
          <w:highlight w:val="none"/>
        </w:rPr>
        <w:t>（1）‌‌强化‌价值观与服务理念‌：弘扬人文关怀‌，体现“以患者为中心”的服务理念和清晰的服务流程图。</w:t>
      </w:r>
    </w:p>
    <w:p w14:paraId="77E023D8">
      <w:pPr>
        <w:spacing w:after="120" w:line="360" w:lineRule="auto"/>
        <w:rPr>
          <w:rFonts w:hint="eastAsia" w:ascii="仿宋" w:hAnsi="仿宋" w:eastAsia="仿宋"/>
          <w:sz w:val="24"/>
          <w:highlight w:val="none"/>
        </w:rPr>
      </w:pPr>
      <w:r>
        <w:rPr>
          <w:rFonts w:hint="eastAsia" w:ascii="仿宋" w:hAnsi="仿宋" w:eastAsia="仿宋"/>
          <w:sz w:val="24"/>
          <w:highlight w:val="none"/>
        </w:rPr>
        <w:t>（2）‌‌简洁性和吸引力‌：设计应简洁明了，避免复杂繁琐。通过独特的视觉元素和创意设计，吸引人们的注意‌。</w:t>
      </w:r>
    </w:p>
    <w:p w14:paraId="531C2108">
      <w:pPr>
        <w:spacing w:after="120" w:line="360" w:lineRule="auto"/>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3</w:t>
      </w:r>
      <w:r>
        <w:rPr>
          <w:rFonts w:hint="eastAsia" w:ascii="仿宋" w:hAnsi="仿宋" w:eastAsia="仿宋"/>
          <w:sz w:val="24"/>
          <w:highlight w:val="none"/>
          <w:lang w:eastAsia="zh-CN"/>
        </w:rPr>
        <w:t>）</w:t>
      </w:r>
      <w:r>
        <w:rPr>
          <w:rFonts w:hint="eastAsia" w:ascii="仿宋" w:hAnsi="仿宋" w:eastAsia="仿宋"/>
          <w:sz w:val="24"/>
          <w:highlight w:val="none"/>
        </w:rPr>
        <w:t>‌‌‌针对性和设计感‌：根据医院的特点和需求，量身定制，注重设计的美感和创意，提升医院的整体形象‌。</w:t>
      </w:r>
    </w:p>
    <w:p w14:paraId="40F0272E">
      <w:pPr>
        <w:spacing w:after="120" w:line="360" w:lineRule="auto"/>
        <w:rPr>
          <w:rFonts w:hint="eastAsia" w:ascii="仿宋" w:hAnsi="仿宋" w:eastAsia="仿宋"/>
          <w:b/>
          <w:bCs/>
          <w:sz w:val="24"/>
          <w:highlight w:val="none"/>
        </w:rPr>
      </w:pPr>
      <w:r>
        <w:rPr>
          <w:rFonts w:hint="eastAsia" w:ascii="仿宋" w:hAnsi="仿宋" w:eastAsia="仿宋"/>
          <w:b/>
          <w:bCs/>
          <w:sz w:val="24"/>
          <w:highlight w:val="none"/>
          <w:lang w:val="en-US" w:eastAsia="zh-CN"/>
        </w:rPr>
        <w:t>4、</w:t>
      </w:r>
      <w:r>
        <w:rPr>
          <w:rFonts w:hint="eastAsia" w:ascii="仿宋" w:hAnsi="仿宋" w:eastAsia="仿宋"/>
          <w:b/>
          <w:bCs/>
          <w:sz w:val="24"/>
          <w:highlight w:val="none"/>
        </w:rPr>
        <w:t>1-7楼标识设计</w:t>
      </w:r>
    </w:p>
    <w:p w14:paraId="0EC90A5C">
      <w:pPr>
        <w:spacing w:after="120" w:line="360" w:lineRule="auto"/>
        <w:rPr>
          <w:rFonts w:hint="eastAsia" w:ascii="仿宋" w:hAnsi="仿宋" w:eastAsia="仿宋"/>
          <w:sz w:val="24"/>
          <w:highlight w:val="none"/>
        </w:rPr>
      </w:pPr>
      <w:r>
        <w:rPr>
          <w:rFonts w:hint="eastAsia" w:ascii="仿宋" w:hAnsi="仿宋" w:eastAsia="仿宋"/>
          <w:sz w:val="24"/>
          <w:highlight w:val="none"/>
        </w:rPr>
        <w:t>按照医院VIS体系延续标识系统设计，</w:t>
      </w:r>
      <w:r>
        <w:rPr>
          <w:rFonts w:hint="eastAsia" w:ascii="仿宋" w:hAnsi="仿宋" w:eastAsia="仿宋"/>
          <w:sz w:val="24"/>
          <w:highlight w:val="none"/>
        </w:rPr>
        <w:t>包含：总索引牌</w:t>
      </w:r>
      <w:r>
        <w:rPr>
          <w:rFonts w:hint="eastAsia" w:ascii="仿宋" w:hAnsi="仿宋" w:eastAsia="仿宋"/>
          <w:sz w:val="24"/>
          <w:highlight w:val="none"/>
          <w:lang w:eastAsia="zh-CN"/>
        </w:rPr>
        <w:t>、</w:t>
      </w:r>
      <w:r>
        <w:rPr>
          <w:rFonts w:hint="eastAsia" w:ascii="仿宋" w:hAnsi="仿宋" w:eastAsia="仿宋"/>
          <w:sz w:val="24"/>
          <w:highlight w:val="none"/>
        </w:rPr>
        <w:t>停车场</w:t>
      </w:r>
      <w:r>
        <w:rPr>
          <w:rFonts w:hint="eastAsia" w:ascii="仿宋" w:hAnsi="仿宋" w:eastAsia="仿宋"/>
          <w:sz w:val="24"/>
          <w:highlight w:val="none"/>
          <w:lang w:eastAsia="zh-CN"/>
        </w:rPr>
        <w:t>、</w:t>
      </w:r>
      <w:r>
        <w:rPr>
          <w:rFonts w:hint="eastAsia" w:ascii="仿宋" w:hAnsi="仿宋" w:eastAsia="仿宋"/>
          <w:sz w:val="24"/>
          <w:highlight w:val="none"/>
        </w:rPr>
        <w:t>户外宣传栏</w:t>
      </w:r>
      <w:r>
        <w:rPr>
          <w:rFonts w:hint="eastAsia" w:ascii="仿宋" w:hAnsi="仿宋" w:eastAsia="仿宋"/>
          <w:sz w:val="24"/>
          <w:highlight w:val="none"/>
          <w:lang w:eastAsia="zh-CN"/>
        </w:rPr>
        <w:t>、</w:t>
      </w:r>
      <w:r>
        <w:rPr>
          <w:rFonts w:hint="eastAsia" w:ascii="仿宋" w:hAnsi="仿宋" w:eastAsia="仿宋"/>
          <w:sz w:val="24"/>
          <w:highlight w:val="none"/>
        </w:rPr>
        <w:t>楼层信息索引</w:t>
      </w:r>
      <w:r>
        <w:rPr>
          <w:rFonts w:hint="eastAsia" w:ascii="仿宋" w:hAnsi="仿宋" w:eastAsia="仿宋"/>
          <w:sz w:val="24"/>
          <w:highlight w:val="none"/>
          <w:lang w:eastAsia="zh-CN"/>
        </w:rPr>
        <w:t>、</w:t>
      </w:r>
      <w:r>
        <w:rPr>
          <w:rFonts w:hint="eastAsia" w:ascii="仿宋" w:hAnsi="仿宋" w:eastAsia="仿宋"/>
          <w:sz w:val="24"/>
          <w:highlight w:val="none"/>
        </w:rPr>
        <w:t>电梯编号牌</w:t>
      </w:r>
      <w:r>
        <w:rPr>
          <w:rFonts w:hint="eastAsia" w:ascii="仿宋" w:hAnsi="仿宋" w:eastAsia="仿宋"/>
          <w:sz w:val="24"/>
          <w:highlight w:val="none"/>
          <w:lang w:eastAsia="zh-CN"/>
        </w:rPr>
        <w:t>、</w:t>
      </w:r>
      <w:r>
        <w:rPr>
          <w:rFonts w:hint="eastAsia" w:ascii="仿宋" w:hAnsi="仿宋" w:eastAsia="仿宋"/>
          <w:sz w:val="24"/>
          <w:highlight w:val="none"/>
        </w:rPr>
        <w:t>楼层号牌</w:t>
      </w:r>
      <w:r>
        <w:rPr>
          <w:rFonts w:hint="eastAsia" w:ascii="仿宋" w:hAnsi="仿宋" w:eastAsia="仿宋"/>
          <w:sz w:val="24"/>
          <w:highlight w:val="none"/>
          <w:lang w:eastAsia="zh-CN"/>
        </w:rPr>
        <w:t>、</w:t>
      </w:r>
      <w:r>
        <w:rPr>
          <w:rFonts w:hint="eastAsia" w:ascii="仿宋" w:hAnsi="仿宋" w:eastAsia="仿宋"/>
          <w:sz w:val="24"/>
          <w:highlight w:val="none"/>
        </w:rPr>
        <w:t>电梯厅地面楼层号牌</w:t>
      </w:r>
      <w:r>
        <w:rPr>
          <w:rFonts w:hint="eastAsia" w:ascii="仿宋" w:hAnsi="仿宋" w:eastAsia="仿宋"/>
          <w:sz w:val="24"/>
          <w:highlight w:val="none"/>
          <w:lang w:eastAsia="zh-CN"/>
        </w:rPr>
        <w:t>、</w:t>
      </w:r>
      <w:r>
        <w:rPr>
          <w:rFonts w:hint="eastAsia" w:ascii="仿宋" w:hAnsi="仿宋" w:eastAsia="仿宋"/>
          <w:sz w:val="24"/>
          <w:highlight w:val="none"/>
        </w:rPr>
        <w:t>通道指引吊牌</w:t>
      </w:r>
      <w:r>
        <w:rPr>
          <w:rFonts w:hint="eastAsia" w:ascii="仿宋" w:hAnsi="仿宋" w:eastAsia="仿宋"/>
          <w:sz w:val="24"/>
          <w:highlight w:val="none"/>
          <w:lang w:eastAsia="zh-CN"/>
        </w:rPr>
        <w:t>、</w:t>
      </w:r>
      <w:r>
        <w:rPr>
          <w:rFonts w:hint="eastAsia" w:ascii="仿宋" w:hAnsi="仿宋" w:eastAsia="仿宋"/>
          <w:sz w:val="24"/>
          <w:highlight w:val="none"/>
        </w:rPr>
        <w:t>通道分流墙面标识牌</w:t>
      </w:r>
      <w:r>
        <w:rPr>
          <w:rFonts w:hint="eastAsia" w:ascii="仿宋" w:hAnsi="仿宋" w:eastAsia="仿宋"/>
          <w:sz w:val="24"/>
          <w:highlight w:val="none"/>
          <w:lang w:eastAsia="zh-CN"/>
        </w:rPr>
        <w:t>、</w:t>
      </w:r>
      <w:r>
        <w:rPr>
          <w:rFonts w:hint="eastAsia" w:ascii="仿宋" w:hAnsi="仿宋" w:eastAsia="仿宋"/>
          <w:sz w:val="24"/>
          <w:highlight w:val="none"/>
        </w:rPr>
        <w:t>地贴分流标识</w:t>
      </w:r>
      <w:r>
        <w:rPr>
          <w:rFonts w:hint="eastAsia" w:ascii="仿宋" w:hAnsi="仿宋" w:eastAsia="仿宋"/>
          <w:sz w:val="24"/>
          <w:highlight w:val="none"/>
          <w:lang w:eastAsia="zh-CN"/>
        </w:rPr>
        <w:t>、</w:t>
      </w:r>
      <w:r>
        <w:rPr>
          <w:rFonts w:hint="eastAsia" w:ascii="仿宋" w:hAnsi="仿宋" w:eastAsia="仿宋"/>
          <w:sz w:val="24"/>
          <w:highlight w:val="none"/>
        </w:rPr>
        <w:t>科室/护士站</w:t>
      </w:r>
      <w:r>
        <w:rPr>
          <w:rFonts w:hint="eastAsia" w:ascii="仿宋" w:hAnsi="仿宋" w:eastAsia="仿宋"/>
          <w:sz w:val="24"/>
          <w:highlight w:val="none"/>
          <w:lang w:eastAsia="zh-CN"/>
        </w:rPr>
        <w:t>、</w:t>
      </w:r>
      <w:r>
        <w:rPr>
          <w:rFonts w:hint="eastAsia" w:ascii="仿宋" w:hAnsi="仿宋" w:eastAsia="仿宋"/>
          <w:sz w:val="24"/>
          <w:highlight w:val="none"/>
        </w:rPr>
        <w:t>医务单元分区</w:t>
      </w:r>
      <w:r>
        <w:rPr>
          <w:rFonts w:hint="eastAsia" w:ascii="仿宋" w:hAnsi="仿宋" w:eastAsia="仿宋"/>
          <w:sz w:val="24"/>
          <w:highlight w:val="none"/>
          <w:lang w:eastAsia="zh-CN"/>
        </w:rPr>
        <w:t>、</w:t>
      </w:r>
      <w:r>
        <w:rPr>
          <w:rFonts w:hint="eastAsia" w:ascii="仿宋" w:hAnsi="仿宋" w:eastAsia="仿宋"/>
          <w:sz w:val="24"/>
          <w:highlight w:val="none"/>
        </w:rPr>
        <w:t>工作人员分区牌</w:t>
      </w:r>
      <w:r>
        <w:rPr>
          <w:rFonts w:hint="eastAsia" w:ascii="仿宋" w:hAnsi="仿宋" w:eastAsia="仿宋"/>
          <w:sz w:val="24"/>
          <w:highlight w:val="none"/>
          <w:lang w:eastAsia="zh-CN"/>
        </w:rPr>
        <w:t>、</w:t>
      </w:r>
      <w:r>
        <w:rPr>
          <w:rFonts w:hint="eastAsia" w:ascii="仿宋" w:hAnsi="仿宋" w:eastAsia="仿宋"/>
          <w:sz w:val="24"/>
          <w:highlight w:val="none"/>
        </w:rPr>
        <w:t>公共服务设施</w:t>
      </w:r>
      <w:r>
        <w:rPr>
          <w:rFonts w:hint="eastAsia" w:ascii="仿宋" w:hAnsi="仿宋" w:eastAsia="仿宋"/>
          <w:sz w:val="24"/>
          <w:highlight w:val="none"/>
          <w:lang w:eastAsia="zh-CN"/>
        </w:rPr>
        <w:t>牌、</w:t>
      </w:r>
      <w:r>
        <w:rPr>
          <w:rFonts w:hint="eastAsia" w:ascii="仿宋" w:hAnsi="仿宋" w:eastAsia="仿宋"/>
          <w:sz w:val="24"/>
          <w:highlight w:val="none"/>
        </w:rPr>
        <w:t>诊室门牌</w:t>
      </w:r>
      <w:r>
        <w:rPr>
          <w:rFonts w:hint="eastAsia" w:ascii="仿宋" w:hAnsi="仿宋" w:eastAsia="仿宋"/>
          <w:sz w:val="24"/>
          <w:highlight w:val="none"/>
          <w:lang w:eastAsia="zh-CN"/>
        </w:rPr>
        <w:t>、</w:t>
      </w:r>
      <w:r>
        <w:rPr>
          <w:rFonts w:hint="eastAsia" w:ascii="仿宋" w:hAnsi="仿宋" w:eastAsia="仿宋"/>
          <w:sz w:val="24"/>
          <w:highlight w:val="none"/>
        </w:rPr>
        <w:t>病房门牌</w:t>
      </w:r>
      <w:r>
        <w:rPr>
          <w:rFonts w:hint="eastAsia" w:ascii="仿宋" w:hAnsi="仿宋" w:eastAsia="仿宋"/>
          <w:sz w:val="24"/>
          <w:highlight w:val="none"/>
          <w:lang w:eastAsia="zh-CN"/>
        </w:rPr>
        <w:t>、</w:t>
      </w:r>
      <w:r>
        <w:rPr>
          <w:rFonts w:hint="eastAsia" w:ascii="仿宋" w:hAnsi="仿宋" w:eastAsia="仿宋"/>
          <w:sz w:val="24"/>
          <w:highlight w:val="none"/>
        </w:rPr>
        <w:t>普通门牌</w:t>
      </w:r>
      <w:r>
        <w:rPr>
          <w:rFonts w:hint="eastAsia" w:ascii="仿宋" w:hAnsi="仿宋" w:eastAsia="仿宋"/>
          <w:sz w:val="24"/>
          <w:highlight w:val="none"/>
          <w:lang w:eastAsia="zh-CN"/>
        </w:rPr>
        <w:t>、</w:t>
      </w:r>
      <w:r>
        <w:rPr>
          <w:rFonts w:hint="eastAsia" w:ascii="仿宋" w:hAnsi="仿宋" w:eastAsia="仿宋"/>
          <w:sz w:val="24"/>
          <w:highlight w:val="none"/>
        </w:rPr>
        <w:t>卫生间门牌</w:t>
      </w:r>
      <w:r>
        <w:rPr>
          <w:rFonts w:hint="eastAsia" w:ascii="仿宋" w:hAnsi="仿宋" w:eastAsia="仿宋"/>
          <w:sz w:val="24"/>
          <w:highlight w:val="none"/>
          <w:lang w:eastAsia="zh-CN"/>
        </w:rPr>
        <w:t>、</w:t>
      </w:r>
      <w:r>
        <w:rPr>
          <w:rFonts w:hint="eastAsia" w:ascii="仿宋" w:hAnsi="仿宋" w:eastAsia="仿宋"/>
          <w:sz w:val="24"/>
          <w:highlight w:val="none"/>
        </w:rPr>
        <w:t>窗口牌</w:t>
      </w:r>
      <w:r>
        <w:rPr>
          <w:rFonts w:hint="eastAsia" w:ascii="仿宋" w:hAnsi="仿宋" w:eastAsia="仿宋"/>
          <w:sz w:val="24"/>
          <w:highlight w:val="none"/>
          <w:lang w:eastAsia="zh-CN"/>
        </w:rPr>
        <w:t>、</w:t>
      </w:r>
      <w:r>
        <w:rPr>
          <w:rFonts w:hint="eastAsia" w:ascii="仿宋" w:hAnsi="仿宋" w:eastAsia="仿宋"/>
          <w:sz w:val="24"/>
          <w:highlight w:val="none"/>
        </w:rPr>
        <w:t>提示类规则警示牌</w:t>
      </w:r>
      <w:r>
        <w:rPr>
          <w:rFonts w:hint="eastAsia" w:ascii="仿宋" w:hAnsi="仿宋" w:eastAsia="仿宋"/>
          <w:sz w:val="24"/>
          <w:highlight w:val="none"/>
          <w:lang w:eastAsia="zh-CN"/>
        </w:rPr>
        <w:t>、</w:t>
      </w:r>
      <w:r>
        <w:rPr>
          <w:rFonts w:hint="eastAsia" w:ascii="仿宋" w:hAnsi="仿宋" w:eastAsia="仿宋"/>
          <w:sz w:val="24"/>
          <w:highlight w:val="none"/>
        </w:rPr>
        <w:t>温馨提示牌</w:t>
      </w:r>
      <w:r>
        <w:rPr>
          <w:rFonts w:hint="eastAsia" w:ascii="仿宋" w:hAnsi="仿宋" w:eastAsia="仿宋"/>
          <w:sz w:val="24"/>
          <w:highlight w:val="none"/>
          <w:lang w:eastAsia="zh-CN"/>
        </w:rPr>
        <w:t>、</w:t>
      </w:r>
      <w:r>
        <w:rPr>
          <w:rFonts w:hint="eastAsia" w:ascii="仿宋" w:hAnsi="仿宋" w:eastAsia="仿宋"/>
          <w:sz w:val="24"/>
          <w:highlight w:val="none"/>
        </w:rPr>
        <w:t>消防疏散图</w:t>
      </w:r>
      <w:r>
        <w:rPr>
          <w:rFonts w:hint="eastAsia" w:ascii="仿宋" w:hAnsi="仿宋" w:eastAsia="仿宋"/>
          <w:sz w:val="24"/>
          <w:highlight w:val="none"/>
          <w:lang w:eastAsia="zh-CN"/>
        </w:rPr>
        <w:t>等，</w:t>
      </w:r>
      <w:r>
        <w:rPr>
          <w:rFonts w:hint="eastAsia" w:ascii="仿宋" w:hAnsi="仿宋" w:eastAsia="仿宋"/>
          <w:sz w:val="24"/>
          <w:highlight w:val="none"/>
        </w:rPr>
        <w:t>设计要求如下：</w:t>
      </w:r>
    </w:p>
    <w:p w14:paraId="7801A80D">
      <w:pPr>
        <w:spacing w:after="120" w:line="360" w:lineRule="auto"/>
        <w:rPr>
          <w:rFonts w:hint="eastAsia" w:ascii="仿宋" w:hAnsi="仿宋" w:eastAsia="仿宋"/>
          <w:sz w:val="24"/>
          <w:highlight w:val="none"/>
        </w:rPr>
      </w:pPr>
      <w:r>
        <w:rPr>
          <w:rFonts w:hint="eastAsia" w:ascii="仿宋" w:hAnsi="仿宋" w:eastAsia="仿宋"/>
          <w:sz w:val="24"/>
          <w:highlight w:val="none"/>
        </w:rPr>
        <w:t>（1）方案设计理念清晰、清晰地传达信息、内容完整、具备创意性、经济性及可行性；</w:t>
      </w:r>
    </w:p>
    <w:p w14:paraId="2DDEBA94">
      <w:pPr>
        <w:spacing w:after="120" w:line="360" w:lineRule="auto"/>
        <w:rPr>
          <w:rFonts w:hint="eastAsia" w:ascii="仿宋" w:hAnsi="仿宋" w:eastAsia="仿宋"/>
          <w:sz w:val="24"/>
          <w:highlight w:val="none"/>
        </w:rPr>
      </w:pPr>
      <w:r>
        <w:rPr>
          <w:rFonts w:hint="eastAsia" w:ascii="仿宋" w:hAnsi="仿宋" w:eastAsia="仿宋"/>
          <w:sz w:val="24"/>
          <w:highlight w:val="none"/>
        </w:rPr>
        <w:t>（2）方案整体效果的美观性、新颖性、色彩协调性；</w:t>
      </w:r>
    </w:p>
    <w:p w14:paraId="26517D5C">
      <w:pPr>
        <w:spacing w:after="120" w:line="360" w:lineRule="auto"/>
        <w:rPr>
          <w:rFonts w:hint="eastAsia" w:ascii="仿宋" w:hAnsi="仿宋" w:eastAsia="仿宋"/>
          <w:sz w:val="24"/>
          <w:highlight w:val="none"/>
        </w:rPr>
      </w:pPr>
      <w:r>
        <w:rPr>
          <w:rFonts w:hint="eastAsia" w:ascii="仿宋" w:hAnsi="仿宋" w:eastAsia="仿宋"/>
          <w:sz w:val="24"/>
          <w:highlight w:val="none"/>
        </w:rPr>
        <w:t>（3）需要考虑人体工程学，综合考虑字体大小、视觉距离等，设计与制作符合标识尺寸和比例；</w:t>
      </w:r>
    </w:p>
    <w:p w14:paraId="186F421B">
      <w:pPr>
        <w:spacing w:after="120" w:line="360" w:lineRule="auto"/>
        <w:rPr>
          <w:rFonts w:hint="eastAsia" w:ascii="仿宋" w:hAnsi="仿宋" w:eastAsia="仿宋"/>
          <w:sz w:val="24"/>
          <w:highlight w:val="none"/>
        </w:rPr>
      </w:pPr>
      <w:r>
        <w:rPr>
          <w:rFonts w:hint="eastAsia" w:ascii="仿宋" w:hAnsi="仿宋" w:eastAsia="仿宋"/>
          <w:sz w:val="24"/>
          <w:highlight w:val="none"/>
        </w:rPr>
        <w:t>（4）能深刻理解医院装修风格，标识牌的风格要与建筑和装修风格相融合。色调要与建筑包容性相匹配，色彩对比要鲜明，亮光与哑光、标识与背景色的对比要明显；</w:t>
      </w:r>
    </w:p>
    <w:p w14:paraId="63941CC2">
      <w:pPr>
        <w:spacing w:after="120" w:line="360" w:lineRule="auto"/>
        <w:rPr>
          <w:rFonts w:hint="eastAsia" w:ascii="仿宋" w:hAnsi="仿宋" w:eastAsia="仿宋"/>
          <w:sz w:val="24"/>
          <w:highlight w:val="none"/>
        </w:rPr>
      </w:pPr>
      <w:r>
        <w:rPr>
          <w:rFonts w:hint="eastAsia" w:ascii="仿宋" w:hAnsi="仿宋" w:eastAsia="仿宋"/>
          <w:sz w:val="24"/>
          <w:highlight w:val="none"/>
        </w:rPr>
        <w:t>（5）标识标牌要尽可能简单，设计要体现核心信息，使人们能够快速理解其含义；</w:t>
      </w:r>
    </w:p>
    <w:p w14:paraId="505F4980">
      <w:pPr>
        <w:spacing w:after="120" w:line="360" w:lineRule="auto"/>
        <w:rPr>
          <w:rFonts w:hint="eastAsia" w:ascii="仿宋" w:hAnsi="仿宋" w:eastAsia="仿宋"/>
          <w:sz w:val="24"/>
          <w:highlight w:val="none"/>
        </w:rPr>
      </w:pPr>
      <w:r>
        <w:rPr>
          <w:rFonts w:hint="eastAsia" w:ascii="仿宋" w:hAnsi="仿宋" w:eastAsia="仿宋"/>
          <w:sz w:val="24"/>
          <w:highlight w:val="none"/>
        </w:rPr>
        <w:t>（6）字体、大小和颜色都要考虑人们的视觉习惯，以便能够轻松快速地阅读；</w:t>
      </w:r>
    </w:p>
    <w:p w14:paraId="08412C72">
      <w:pPr>
        <w:spacing w:after="120" w:line="360" w:lineRule="auto"/>
        <w:rPr>
          <w:rFonts w:hint="eastAsia" w:ascii="仿宋" w:hAnsi="仿宋" w:eastAsia="仿宋"/>
          <w:sz w:val="24"/>
          <w:highlight w:val="none"/>
        </w:rPr>
      </w:pPr>
      <w:r>
        <w:rPr>
          <w:rFonts w:hint="eastAsia" w:ascii="仿宋" w:hAnsi="仿宋" w:eastAsia="仿宋"/>
          <w:sz w:val="24"/>
          <w:highlight w:val="none"/>
        </w:rPr>
        <w:t>（7）设计要从实际情况出发，根据实际内容全面设计，确保设计与</w:t>
      </w:r>
      <w:r>
        <w:rPr>
          <w:rFonts w:hint="eastAsia" w:ascii="仿宋" w:hAnsi="仿宋" w:eastAsia="仿宋"/>
          <w:sz w:val="24"/>
          <w:highlight w:val="none"/>
          <w:lang w:eastAsia="zh-CN"/>
        </w:rPr>
        <w:t>医院</w:t>
      </w:r>
      <w:r>
        <w:rPr>
          <w:rFonts w:hint="eastAsia" w:ascii="仿宋" w:hAnsi="仿宋" w:eastAsia="仿宋"/>
          <w:sz w:val="24"/>
          <w:highlight w:val="none"/>
        </w:rPr>
        <w:t>自身情况匹配；</w:t>
      </w:r>
    </w:p>
    <w:p w14:paraId="4D5E1FCE">
      <w:pPr>
        <w:spacing w:after="120" w:line="360" w:lineRule="auto"/>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8</w:t>
      </w:r>
      <w:r>
        <w:rPr>
          <w:rFonts w:hint="eastAsia" w:ascii="仿宋" w:hAnsi="仿宋" w:eastAsia="仿宋"/>
          <w:sz w:val="24"/>
          <w:highlight w:val="none"/>
          <w:lang w:eastAsia="zh-CN"/>
        </w:rPr>
        <w:t>）</w:t>
      </w:r>
      <w:r>
        <w:rPr>
          <w:rFonts w:hint="eastAsia" w:ascii="仿宋" w:hAnsi="仿宋" w:eastAsia="仿宋"/>
          <w:sz w:val="24"/>
          <w:highlight w:val="none"/>
        </w:rPr>
        <w:t>院区标识设计的系统性、完整性。</w:t>
      </w:r>
    </w:p>
    <w:p w14:paraId="4F3C0D0B">
      <w:pPr>
        <w:spacing w:after="120" w:line="360" w:lineRule="auto"/>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5、VIS视觉延展物料设计</w:t>
      </w:r>
    </w:p>
    <w:p w14:paraId="43FBE040">
      <w:pPr>
        <w:spacing w:after="12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包含VIS基础应用设计（标志墨稿、标志反白效果图、标志标准化制图、标志标准色、辅助色、标志与字体组合应用、标志与院训组合应用）、VIS事物应用设计（PPT演示文件形象页（模版）、医院word页眉页脚（模板）、纸杯LOGO设计、医生/护士工牌、行政办公人员吊牌、信纸、档案盒、便签LOGO贴纸、制服标志设计应用、易拉宝（模板））等，</w:t>
      </w:r>
      <w:r>
        <w:rPr>
          <w:rFonts w:hint="eastAsia" w:ascii="仿宋" w:hAnsi="仿宋" w:eastAsia="仿宋"/>
          <w:sz w:val="24"/>
          <w:highlight w:val="none"/>
          <w:lang w:val="en-US" w:eastAsia="zh-CN"/>
        </w:rPr>
        <w:t>设计要求如下：</w:t>
      </w:r>
    </w:p>
    <w:p w14:paraId="6291552B">
      <w:pPr>
        <w:spacing w:after="12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（1）‌‌‌风格统一‌：确保各种设计要素之间的整体性和一致性，使得医院形象显得有序、整洁、高效‌。</w:t>
      </w:r>
    </w:p>
    <w:p w14:paraId="72AA1769">
      <w:pPr>
        <w:spacing w:after="12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（2）‌‌‌鲜明性‌：凸显医院的形象和特点，塑造一个独特、有吸引力的形象‌。</w:t>
      </w:r>
    </w:p>
    <w:p w14:paraId="08A2A78B">
      <w:pPr>
        <w:spacing w:after="12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（3）‌‌‌艺术性‌：注重设计的艺术性和审美价值，以实现视觉传达的效果‌。</w:t>
      </w:r>
    </w:p>
    <w:p w14:paraId="77754888">
      <w:pPr>
        <w:spacing w:after="12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（4）‌‌‌实用性‌：设计要素在实际使用中需要具有方便性、易识别性、易展示性等特点‌。</w:t>
      </w:r>
    </w:p>
    <w:p w14:paraId="73AE04FF">
      <w:pPr>
        <w:spacing w:after="12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（5）‌‌‌符合审美规律‌：设计必须符合主流的审美规律，以确保最终设计内容的效果和落地后的保障‌。</w:t>
      </w:r>
    </w:p>
    <w:p w14:paraId="5715874E">
      <w:pPr>
        <w:spacing w:after="12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（6）‌‌‌可实施性‌：设计必须具有可实施性，确保在实际应用中能够顺利执行‌。</w:t>
      </w:r>
    </w:p>
    <w:p w14:paraId="2F7619DD">
      <w:pPr>
        <w:spacing w:after="120" w:line="360" w:lineRule="auto"/>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6、文化宣传</w:t>
      </w:r>
    </w:p>
    <w:p w14:paraId="1189AC7F">
      <w:pPr>
        <w:spacing w:after="120" w:line="360" w:lineRule="auto"/>
        <w:rPr>
          <w:rFonts w:hint="default" w:ascii="仿宋" w:hAnsi="仿宋" w:eastAsia="仿宋"/>
          <w:sz w:val="24"/>
          <w:highlight w:val="none"/>
          <w:lang w:val="en-US" w:eastAsia="zh-CN"/>
        </w:rPr>
      </w:pPr>
      <w:r>
        <w:rPr>
          <w:rFonts w:hint="default" w:ascii="仿宋" w:hAnsi="仿宋" w:eastAsia="仿宋"/>
          <w:sz w:val="24"/>
          <w:highlight w:val="none"/>
          <w:lang w:val="en-US" w:eastAsia="zh-CN"/>
        </w:rPr>
        <w:t>按照医院VIS体系延续文化宣传设计，</w:t>
      </w:r>
      <w:r>
        <w:rPr>
          <w:rFonts w:hint="default" w:ascii="仿宋" w:hAnsi="仿宋" w:eastAsia="仿宋"/>
          <w:sz w:val="24"/>
          <w:highlight w:val="none"/>
          <w:lang w:val="en-US" w:eastAsia="zh-CN"/>
        </w:rPr>
        <w:t>包含：宣传教育栏、制度栏、医务人员介绍栏</w:t>
      </w:r>
      <w:r>
        <w:rPr>
          <w:rFonts w:hint="eastAsia" w:ascii="仿宋" w:hAnsi="仿宋" w:eastAsia="仿宋"/>
          <w:sz w:val="24"/>
          <w:highlight w:val="none"/>
          <w:lang w:val="en-US" w:eastAsia="zh-CN"/>
        </w:rPr>
        <w:t>等</w:t>
      </w:r>
      <w:r>
        <w:rPr>
          <w:rFonts w:hint="default" w:ascii="仿宋" w:hAnsi="仿宋" w:eastAsia="仿宋"/>
          <w:sz w:val="24"/>
          <w:highlight w:val="none"/>
          <w:lang w:val="en-US" w:eastAsia="zh-CN"/>
        </w:rPr>
        <w:t>，</w:t>
      </w:r>
      <w:r>
        <w:rPr>
          <w:rFonts w:hint="default" w:ascii="仿宋" w:hAnsi="仿宋" w:eastAsia="仿宋"/>
          <w:sz w:val="24"/>
          <w:highlight w:val="none"/>
          <w:lang w:val="en-US" w:eastAsia="zh-CN"/>
        </w:rPr>
        <w:t>设计要求如下：</w:t>
      </w:r>
    </w:p>
    <w:p w14:paraId="511831E5">
      <w:pPr>
        <w:spacing w:after="120" w:line="360" w:lineRule="auto"/>
        <w:rPr>
          <w:rFonts w:hint="default" w:ascii="仿宋" w:hAnsi="仿宋" w:eastAsia="仿宋"/>
          <w:sz w:val="24"/>
          <w:highlight w:val="none"/>
          <w:lang w:val="en-US" w:eastAsia="zh-CN"/>
        </w:rPr>
      </w:pPr>
      <w:r>
        <w:rPr>
          <w:rFonts w:hint="default" w:ascii="仿宋" w:hAnsi="仿宋" w:eastAsia="仿宋"/>
          <w:sz w:val="24"/>
          <w:highlight w:val="none"/>
          <w:lang w:val="en-US" w:eastAsia="zh-CN"/>
        </w:rPr>
        <w:t>（1）‌展现专业特色与成就‌：通过科室风采展示，介绍各科室的特色和优势，增强患者对医院的信任。同时，展示医院在医学研究、技术创新等方面的成功案例，体现医院的实力‌。</w:t>
      </w:r>
    </w:p>
    <w:p w14:paraId="09AAE97E">
      <w:pPr>
        <w:spacing w:after="120" w:line="360" w:lineRule="auto"/>
        <w:rPr>
          <w:rFonts w:hint="default" w:ascii="仿宋" w:hAnsi="仿宋" w:eastAsia="仿宋"/>
          <w:sz w:val="24"/>
          <w:highlight w:val="none"/>
          <w:lang w:val="en-US" w:eastAsia="zh-CN"/>
        </w:rPr>
      </w:pPr>
      <w:r>
        <w:rPr>
          <w:rFonts w:hint="default" w:ascii="仿宋" w:hAnsi="仿宋" w:eastAsia="仿宋"/>
          <w:sz w:val="24"/>
          <w:highlight w:val="none"/>
          <w:lang w:val="en-US" w:eastAsia="zh-CN"/>
        </w:rPr>
        <w:t>（2）‌‌强化‌价值观与服务理念‌：弘扬人文关怀‌，体现“以患者为中心”的服务理念和清晰的服务流程图。</w:t>
      </w:r>
    </w:p>
    <w:p w14:paraId="6143819E">
      <w:pPr>
        <w:spacing w:after="120" w:line="360" w:lineRule="auto"/>
        <w:rPr>
          <w:rFonts w:hint="default" w:ascii="仿宋" w:hAnsi="仿宋" w:eastAsia="仿宋"/>
          <w:sz w:val="24"/>
          <w:highlight w:val="none"/>
          <w:lang w:val="en-US" w:eastAsia="zh-CN"/>
        </w:rPr>
      </w:pPr>
      <w:r>
        <w:rPr>
          <w:rFonts w:hint="default" w:ascii="仿宋" w:hAnsi="仿宋" w:eastAsia="仿宋"/>
          <w:sz w:val="24"/>
          <w:highlight w:val="none"/>
          <w:lang w:val="en-US" w:eastAsia="zh-CN"/>
        </w:rPr>
        <w:t>（3）‌‌简洁性和吸引力‌：设计应简洁明了，避免复杂繁琐。通过独特的视觉元素和创意设计，吸引人们的注意‌。</w:t>
      </w:r>
    </w:p>
    <w:p w14:paraId="7C1616A4">
      <w:pPr>
        <w:spacing w:after="120"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w:t>
      </w:r>
      <w:r>
        <w:rPr>
          <w:rFonts w:hint="default" w:ascii="仿宋" w:hAnsi="仿宋" w:eastAsia="仿宋"/>
          <w:sz w:val="24"/>
          <w:highlight w:val="none"/>
          <w:lang w:val="en-US" w:eastAsia="zh-CN"/>
        </w:rPr>
        <w:t>‌‌‌针对性和设计感‌：根据医院的特点和需求，量身定制，注重设计的美感和创意，提升医院的整体形象</w:t>
      </w:r>
      <w:r>
        <w:rPr>
          <w:rFonts w:hint="eastAsia" w:ascii="仿宋" w:hAnsi="仿宋" w:eastAsia="仿宋"/>
          <w:sz w:val="24"/>
          <w:highlight w:val="none"/>
          <w:lang w:val="en-US" w:eastAsia="zh-CN"/>
        </w:rPr>
        <w:t>。</w:t>
      </w:r>
    </w:p>
    <w:p w14:paraId="12E1E61F">
      <w:pPr>
        <w:rPr>
          <w:rFonts w:hint="default"/>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24"/>
          <w:highlight w:val="none"/>
          <w:lang w:val="en-US" w:eastAsia="zh-CN"/>
        </w:rPr>
        <w:br w:type="page"/>
      </w:r>
    </w:p>
    <w:p w14:paraId="390BC6BF">
      <w:pPr>
        <w:spacing w:after="120" w:line="360" w:lineRule="auto"/>
        <w:rPr>
          <w:rFonts w:hint="default"/>
          <w:highlight w:val="none"/>
          <w:lang w:val="en-US" w:eastAsia="zh-CN"/>
        </w:rPr>
      </w:pPr>
      <w:r>
        <w:rPr>
          <w:rFonts w:hint="default"/>
          <w:sz w:val="24"/>
          <w:szCs w:val="24"/>
          <w:highlight w:val="none"/>
          <w:lang w:val="en-US" w:eastAsia="zh-CN"/>
        </w:rPr>
        <w:t>‌</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172"/>
        <w:gridCol w:w="2306"/>
        <w:gridCol w:w="3864"/>
        <w:gridCol w:w="726"/>
        <w:gridCol w:w="1014"/>
        <w:gridCol w:w="1335"/>
        <w:gridCol w:w="1548"/>
        <w:gridCol w:w="608"/>
        <w:gridCol w:w="1162"/>
      </w:tblGrid>
      <w:tr w14:paraId="20EF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5AFD">
            <w:pPr>
              <w:jc w:val="center"/>
              <w:rPr>
                <w:rFonts w:hint="eastAsia" w:ascii="宋体" w:hAnsi="宋体" w:eastAsia="宋体" w:cs="宋体"/>
                <w:i w:val="0"/>
                <w:iCs w:val="0"/>
                <w:color w:val="000000"/>
                <w:sz w:val="22"/>
                <w:szCs w:val="22"/>
                <w:highlight w:val="none"/>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0AF8614E">
            <w:pPr>
              <w:keepNext w:val="0"/>
              <w:keepLines w:val="0"/>
              <w:widowControl/>
              <w:suppressLineNumbers w:val="0"/>
              <w:jc w:val="center"/>
              <w:textAlignment w:val="center"/>
              <w:rPr>
                <w:rFonts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板块</w:t>
            </w:r>
          </w:p>
        </w:tc>
        <w:tc>
          <w:tcPr>
            <w:tcW w:w="2441" w:type="pct"/>
            <w:gridSpan w:val="3"/>
            <w:tcBorders>
              <w:top w:val="single" w:color="000000" w:sz="4" w:space="0"/>
              <w:left w:val="single" w:color="000000" w:sz="4" w:space="0"/>
              <w:bottom w:val="single" w:color="000000" w:sz="4" w:space="0"/>
              <w:right w:val="single" w:color="000000" w:sz="4" w:space="0"/>
            </w:tcBorders>
            <w:shd w:val="clear" w:color="auto" w:fill="A6A6A6"/>
            <w:vAlign w:val="center"/>
          </w:tcPr>
          <w:p w14:paraId="1007D43D">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内容</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1BC4A27B">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成果</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14:paraId="27C26140">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项目费用（元）</w:t>
            </w:r>
          </w:p>
        </w:tc>
      </w:tr>
      <w:tr w14:paraId="5A3F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1D6F">
            <w:pPr>
              <w:jc w:val="center"/>
              <w:rPr>
                <w:rFonts w:hint="eastAsia" w:ascii="宋体" w:hAnsi="宋体" w:eastAsia="宋体" w:cs="宋体"/>
                <w:i w:val="0"/>
                <w:iCs w:val="0"/>
                <w:color w:val="000000"/>
                <w:sz w:val="22"/>
                <w:szCs w:val="22"/>
                <w:highlight w:val="none"/>
                <w:u w:val="none"/>
              </w:rPr>
            </w:pP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CFD223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设计部分</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BCC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1.方案设计</w:t>
            </w:r>
          </w:p>
        </w:tc>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B5B94">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现场勘察，项目分析，流线分析，标识类型、提取元素、色彩、辅助图形，设计风格</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4C67">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《XX医院标识导向系统方案设计》图册</w:t>
            </w:r>
          </w:p>
        </w:tc>
        <w:tc>
          <w:tcPr>
            <w:tcW w:w="8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C437">
            <w:pPr>
              <w:jc w:val="center"/>
              <w:rPr>
                <w:rFonts w:hint="eastAsia" w:ascii="宋体" w:hAnsi="宋体" w:eastAsia="宋体" w:cs="宋体"/>
                <w:b/>
                <w:bCs/>
                <w:i w:val="0"/>
                <w:iCs w:val="0"/>
                <w:color w:val="000000"/>
                <w:sz w:val="32"/>
                <w:szCs w:val="32"/>
                <w:highlight w:val="none"/>
                <w:u w:val="none"/>
              </w:rPr>
            </w:pPr>
          </w:p>
        </w:tc>
      </w:tr>
      <w:tr w14:paraId="72EE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27B8">
            <w:pPr>
              <w:jc w:val="center"/>
              <w:rPr>
                <w:rFonts w:hint="eastAsia" w:ascii="宋体" w:hAnsi="宋体" w:eastAsia="宋体" w:cs="宋体"/>
                <w:i w:val="0"/>
                <w:iCs w:val="0"/>
                <w:color w:val="000000"/>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0A26B5E">
            <w:pPr>
              <w:jc w:val="center"/>
              <w:rPr>
                <w:rFonts w:hint="eastAsia" w:ascii="宋体" w:hAnsi="宋体" w:eastAsia="宋体" w:cs="宋体"/>
                <w:b/>
                <w:bCs/>
                <w:i w:val="0"/>
                <w:iCs w:val="0"/>
                <w:color w:val="000000"/>
                <w:sz w:val="22"/>
                <w:szCs w:val="22"/>
                <w:highlight w:val="none"/>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437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2.点位设计：</w:t>
            </w:r>
          </w:p>
        </w:tc>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EDC1F">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点位布置、电点预留</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3C82A">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《XX医院标识导向系统点位设计图》</w:t>
            </w:r>
          </w:p>
        </w:tc>
        <w:tc>
          <w:tcPr>
            <w:tcW w:w="8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678F">
            <w:pPr>
              <w:jc w:val="center"/>
              <w:rPr>
                <w:rFonts w:hint="eastAsia" w:ascii="宋体" w:hAnsi="宋体" w:eastAsia="宋体" w:cs="宋体"/>
                <w:b/>
                <w:bCs/>
                <w:i w:val="0"/>
                <w:iCs w:val="0"/>
                <w:color w:val="000000"/>
                <w:sz w:val="32"/>
                <w:szCs w:val="32"/>
                <w:highlight w:val="none"/>
                <w:u w:val="none"/>
              </w:rPr>
            </w:pPr>
          </w:p>
        </w:tc>
      </w:tr>
      <w:tr w14:paraId="0218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3EBE">
            <w:pPr>
              <w:jc w:val="center"/>
              <w:rPr>
                <w:rFonts w:hint="eastAsia" w:ascii="宋体" w:hAnsi="宋体" w:eastAsia="宋体" w:cs="宋体"/>
                <w:i w:val="0"/>
                <w:iCs w:val="0"/>
                <w:color w:val="000000"/>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F57B3D">
            <w:pPr>
              <w:jc w:val="center"/>
              <w:rPr>
                <w:rFonts w:hint="eastAsia" w:ascii="宋体" w:hAnsi="宋体" w:eastAsia="宋体" w:cs="宋体"/>
                <w:b/>
                <w:bCs/>
                <w:i w:val="0"/>
                <w:iCs w:val="0"/>
                <w:color w:val="000000"/>
                <w:sz w:val="22"/>
                <w:szCs w:val="22"/>
                <w:highlight w:val="none"/>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53A0">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3.深化设计：</w:t>
            </w:r>
          </w:p>
        </w:tc>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38A8">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现场复核、深化设计（材质工艺、规格尺寸、安装说明）</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5FF1B">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《XX医院标识导向系统深化设计图册》</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《XX医院标识导向系统数量统计清单表》</w:t>
            </w:r>
          </w:p>
        </w:tc>
        <w:tc>
          <w:tcPr>
            <w:tcW w:w="8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06F7">
            <w:pPr>
              <w:jc w:val="center"/>
              <w:rPr>
                <w:rFonts w:hint="eastAsia" w:ascii="宋体" w:hAnsi="宋体" w:eastAsia="宋体" w:cs="宋体"/>
                <w:b/>
                <w:bCs/>
                <w:i w:val="0"/>
                <w:iCs w:val="0"/>
                <w:color w:val="000000"/>
                <w:sz w:val="32"/>
                <w:szCs w:val="32"/>
                <w:highlight w:val="none"/>
                <w:u w:val="none"/>
              </w:rPr>
            </w:pPr>
          </w:p>
        </w:tc>
      </w:tr>
      <w:tr w14:paraId="4373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6043">
            <w:pPr>
              <w:jc w:val="center"/>
              <w:rPr>
                <w:rFonts w:hint="eastAsia" w:ascii="宋体" w:hAnsi="宋体" w:eastAsia="宋体" w:cs="宋体"/>
                <w:i w:val="0"/>
                <w:iCs w:val="0"/>
                <w:color w:val="000000"/>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3161734">
            <w:pPr>
              <w:jc w:val="center"/>
              <w:rPr>
                <w:rFonts w:hint="eastAsia" w:ascii="宋体" w:hAnsi="宋体" w:eastAsia="宋体" w:cs="宋体"/>
                <w:b/>
                <w:bCs/>
                <w:i w:val="0"/>
                <w:iCs w:val="0"/>
                <w:color w:val="000000"/>
                <w:sz w:val="22"/>
                <w:szCs w:val="22"/>
                <w:highlight w:val="none"/>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59F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4.功能名称设计：</w:t>
            </w:r>
          </w:p>
        </w:tc>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B0F62">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设计交底提供咨询服务，由制作单位对导向房间功能名称与医院标识导向系统图纸核对/沟通/调整/确认</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7D8B">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《XX医院标识导向系统功能名称设计图》</w:t>
            </w:r>
          </w:p>
        </w:tc>
        <w:tc>
          <w:tcPr>
            <w:tcW w:w="8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CDEC">
            <w:pPr>
              <w:jc w:val="center"/>
              <w:rPr>
                <w:rFonts w:hint="eastAsia" w:ascii="宋体" w:hAnsi="宋体" w:eastAsia="宋体" w:cs="宋体"/>
                <w:b/>
                <w:bCs/>
                <w:i w:val="0"/>
                <w:iCs w:val="0"/>
                <w:color w:val="000000"/>
                <w:sz w:val="32"/>
                <w:szCs w:val="32"/>
                <w:highlight w:val="none"/>
                <w:u w:val="none"/>
              </w:rPr>
            </w:pPr>
          </w:p>
        </w:tc>
      </w:tr>
      <w:tr w14:paraId="4B61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17A1">
            <w:pPr>
              <w:jc w:val="center"/>
              <w:rPr>
                <w:rFonts w:hint="eastAsia" w:ascii="宋体" w:hAnsi="宋体" w:eastAsia="宋体" w:cs="宋体"/>
                <w:i w:val="0"/>
                <w:iCs w:val="0"/>
                <w:color w:val="000000"/>
                <w:sz w:val="22"/>
                <w:szCs w:val="22"/>
                <w:highlight w:val="none"/>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B2D0E80">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制作部分</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4DC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导视系统制作与安装</w:t>
            </w:r>
          </w:p>
        </w:tc>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8DF2A">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1、楼宇字制作与安装；</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2、室内及户外导视系统的制作与安装；</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(含差旅费、辅料费、拆旧费、保险费、运输安装费、人工费等)</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C086F">
            <w:pPr>
              <w:jc w:val="center"/>
              <w:rPr>
                <w:rFonts w:hint="eastAsia" w:ascii="等线" w:hAnsi="等线" w:eastAsia="等线" w:cs="等线"/>
                <w:i w:val="0"/>
                <w:iCs w:val="0"/>
                <w:color w:val="000000"/>
                <w:sz w:val="20"/>
                <w:szCs w:val="20"/>
                <w:highlight w:val="none"/>
                <w:u w:val="none"/>
              </w:rPr>
            </w:pP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1007">
            <w:pPr>
              <w:jc w:val="center"/>
              <w:rPr>
                <w:rFonts w:hint="eastAsia" w:ascii="宋体" w:hAnsi="宋体" w:eastAsia="宋体" w:cs="宋体"/>
                <w:b/>
                <w:bCs/>
                <w:i w:val="0"/>
                <w:iCs w:val="0"/>
                <w:color w:val="000000"/>
                <w:sz w:val="32"/>
                <w:szCs w:val="32"/>
                <w:highlight w:val="none"/>
                <w:u w:val="none"/>
              </w:rPr>
            </w:pPr>
          </w:p>
        </w:tc>
      </w:tr>
      <w:tr w14:paraId="0F8C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32F3">
            <w:pPr>
              <w:jc w:val="center"/>
              <w:rPr>
                <w:rFonts w:hint="eastAsia" w:ascii="宋体" w:hAnsi="宋体" w:eastAsia="宋体" w:cs="宋体"/>
                <w:i w:val="0"/>
                <w:iCs w:val="0"/>
                <w:color w:val="000000"/>
                <w:sz w:val="22"/>
                <w:szCs w:val="22"/>
                <w:highlight w:val="none"/>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E6B8B7"/>
            <w:noWrap/>
            <w:vAlign w:val="center"/>
          </w:tcPr>
          <w:p w14:paraId="75114990">
            <w:pPr>
              <w:jc w:val="center"/>
              <w:rPr>
                <w:rFonts w:hint="eastAsia" w:ascii="宋体" w:hAnsi="宋体" w:eastAsia="宋体" w:cs="宋体"/>
                <w:i w:val="0"/>
                <w:iCs w:val="0"/>
                <w:color w:val="000000"/>
                <w:sz w:val="22"/>
                <w:szCs w:val="22"/>
                <w:highlight w:val="none"/>
                <w:u w:val="none"/>
              </w:rPr>
            </w:pPr>
          </w:p>
        </w:tc>
        <w:tc>
          <w:tcPr>
            <w:tcW w:w="2441" w:type="pct"/>
            <w:gridSpan w:val="3"/>
            <w:tcBorders>
              <w:top w:val="single" w:color="000000" w:sz="4" w:space="0"/>
              <w:left w:val="single" w:color="000000" w:sz="4" w:space="0"/>
              <w:bottom w:val="single" w:color="000000" w:sz="4" w:space="0"/>
              <w:right w:val="single" w:color="000000" w:sz="4" w:space="0"/>
            </w:tcBorders>
            <w:shd w:val="clear" w:color="auto" w:fill="E6B8B7"/>
            <w:noWrap/>
            <w:vAlign w:val="center"/>
          </w:tcPr>
          <w:p w14:paraId="519DE6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E6B8B7"/>
            <w:noWrap/>
            <w:vAlign w:val="center"/>
          </w:tcPr>
          <w:p w14:paraId="5772C090">
            <w:pPr>
              <w:jc w:val="center"/>
              <w:rPr>
                <w:rFonts w:hint="eastAsia" w:ascii="宋体" w:hAnsi="宋体" w:eastAsia="宋体" w:cs="宋体"/>
                <w:i w:val="0"/>
                <w:iCs w:val="0"/>
                <w:color w:val="000000"/>
                <w:sz w:val="22"/>
                <w:szCs w:val="22"/>
                <w:highlight w:val="none"/>
                <w:u w:val="none"/>
              </w:rPr>
            </w:pP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E6B8B7"/>
            <w:noWrap/>
            <w:vAlign w:val="center"/>
          </w:tcPr>
          <w:p w14:paraId="6D152C27">
            <w:pPr>
              <w:jc w:val="center"/>
              <w:rPr>
                <w:rFonts w:hint="eastAsia" w:ascii="宋体" w:hAnsi="宋体" w:eastAsia="宋体" w:cs="宋体"/>
                <w:b/>
                <w:bCs/>
                <w:i w:val="0"/>
                <w:iCs w:val="0"/>
                <w:color w:val="000000"/>
                <w:sz w:val="32"/>
                <w:szCs w:val="32"/>
                <w:highlight w:val="none"/>
                <w:u w:val="none"/>
              </w:rPr>
            </w:pPr>
          </w:p>
        </w:tc>
      </w:tr>
      <w:tr w14:paraId="609E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78D1075">
            <w:pPr>
              <w:jc w:val="center"/>
              <w:rPr>
                <w:rFonts w:hint="eastAsia" w:ascii="微软雅黑" w:hAnsi="微软雅黑" w:eastAsia="微软雅黑" w:cs="微软雅黑"/>
                <w:b/>
                <w:bCs/>
                <w:i w:val="0"/>
                <w:iCs w:val="0"/>
                <w:color w:val="FF0000"/>
                <w:sz w:val="30"/>
                <w:szCs w:val="30"/>
                <w:highlight w:val="none"/>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469549F">
            <w:pPr>
              <w:jc w:val="center"/>
              <w:rPr>
                <w:rFonts w:hint="eastAsia" w:ascii="微软雅黑" w:hAnsi="微软雅黑" w:eastAsia="微软雅黑" w:cs="微软雅黑"/>
                <w:b/>
                <w:bCs/>
                <w:i w:val="0"/>
                <w:iCs w:val="0"/>
                <w:color w:val="FF0000"/>
                <w:sz w:val="30"/>
                <w:szCs w:val="30"/>
                <w:highlight w:val="none"/>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E382BCF">
            <w:pPr>
              <w:jc w:val="center"/>
              <w:rPr>
                <w:rFonts w:hint="eastAsia" w:ascii="微软雅黑" w:hAnsi="微软雅黑" w:eastAsia="微软雅黑" w:cs="微软雅黑"/>
                <w:b/>
                <w:bCs/>
                <w:i w:val="0"/>
                <w:iCs w:val="0"/>
                <w:color w:val="FF0000"/>
                <w:sz w:val="30"/>
                <w:szCs w:val="30"/>
                <w:highlight w:val="none"/>
                <w:u w:val="none"/>
              </w:rPr>
            </w:pPr>
          </w:p>
        </w:tc>
        <w:tc>
          <w:tcPr>
            <w:tcW w:w="147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85F958F">
            <w:pPr>
              <w:jc w:val="center"/>
              <w:rPr>
                <w:rFonts w:hint="eastAsia" w:ascii="微软雅黑" w:hAnsi="微软雅黑" w:eastAsia="微软雅黑" w:cs="微软雅黑"/>
                <w:b/>
                <w:bCs/>
                <w:i w:val="0"/>
                <w:iCs w:val="0"/>
                <w:color w:val="FF0000"/>
                <w:sz w:val="30"/>
                <w:szCs w:val="30"/>
                <w:highlight w:val="none"/>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2FE92312">
            <w:pPr>
              <w:jc w:val="center"/>
              <w:rPr>
                <w:rFonts w:hint="eastAsia" w:ascii="微软雅黑" w:hAnsi="微软雅黑" w:eastAsia="微软雅黑" w:cs="微软雅黑"/>
                <w:b/>
                <w:bCs/>
                <w:i w:val="0"/>
                <w:iCs w:val="0"/>
                <w:color w:val="FF0000"/>
                <w:sz w:val="30"/>
                <w:szCs w:val="30"/>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42D32225">
            <w:pPr>
              <w:jc w:val="center"/>
              <w:rPr>
                <w:rFonts w:hint="eastAsia" w:ascii="微软雅黑" w:hAnsi="微软雅黑" w:eastAsia="微软雅黑" w:cs="微软雅黑"/>
                <w:b/>
                <w:bCs/>
                <w:i w:val="0"/>
                <w:iCs w:val="0"/>
                <w:color w:val="FF0000"/>
                <w:sz w:val="30"/>
                <w:szCs w:val="30"/>
                <w:highlight w:val="none"/>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5F85AD2">
            <w:pPr>
              <w:jc w:val="center"/>
              <w:rPr>
                <w:rFonts w:hint="eastAsia" w:ascii="微软雅黑" w:hAnsi="微软雅黑" w:eastAsia="微软雅黑" w:cs="微软雅黑"/>
                <w:b/>
                <w:bCs/>
                <w:i w:val="0"/>
                <w:iCs w:val="0"/>
                <w:color w:val="FF0000"/>
                <w:sz w:val="30"/>
                <w:szCs w:val="30"/>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C96D5A7">
            <w:pPr>
              <w:jc w:val="center"/>
              <w:rPr>
                <w:rFonts w:hint="eastAsia" w:ascii="微软雅黑" w:hAnsi="微软雅黑" w:eastAsia="微软雅黑" w:cs="微软雅黑"/>
                <w:b/>
                <w:bCs/>
                <w:i w:val="0"/>
                <w:iCs w:val="0"/>
                <w:color w:val="FF0000"/>
                <w:sz w:val="30"/>
                <w:szCs w:val="30"/>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3CEA446">
            <w:pPr>
              <w:jc w:val="center"/>
              <w:rPr>
                <w:rFonts w:hint="eastAsia" w:ascii="微软雅黑" w:hAnsi="微软雅黑" w:eastAsia="微软雅黑" w:cs="微软雅黑"/>
                <w:b/>
                <w:bCs/>
                <w:i w:val="0"/>
                <w:iCs w:val="0"/>
                <w:color w:val="FF0000"/>
                <w:sz w:val="30"/>
                <w:szCs w:val="30"/>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8B39420">
            <w:pPr>
              <w:jc w:val="center"/>
              <w:rPr>
                <w:rFonts w:hint="eastAsia" w:ascii="微软雅黑" w:hAnsi="微软雅黑" w:eastAsia="微软雅黑" w:cs="微软雅黑"/>
                <w:b/>
                <w:bCs/>
                <w:i w:val="0"/>
                <w:iCs w:val="0"/>
                <w:color w:val="FF0000"/>
                <w:sz w:val="30"/>
                <w:szCs w:val="30"/>
                <w:highlight w:val="none"/>
                <w:u w:val="none"/>
              </w:rPr>
            </w:pPr>
          </w:p>
        </w:tc>
      </w:tr>
      <w:tr w14:paraId="7846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E5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序号</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15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项目名称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B03F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规格：宽度（W）*高度（H）*厚度（D）毫米（mm)</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9D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材质工艺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954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安装方式</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894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数量</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E81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单位</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31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单价</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40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小计</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21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备注</w:t>
            </w:r>
          </w:p>
        </w:tc>
      </w:tr>
      <w:tr w14:paraId="6C6A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8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A6C08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楼宇字标识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111D">
            <w:pPr>
              <w:jc w:val="center"/>
              <w:rPr>
                <w:rFonts w:hint="eastAsia" w:ascii="宋体" w:hAnsi="宋体" w:eastAsia="宋体" w:cs="宋体"/>
                <w:b/>
                <w:bCs/>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D8DA1">
            <w:pPr>
              <w:jc w:val="center"/>
              <w:rPr>
                <w:rFonts w:hint="eastAsia" w:ascii="宋体" w:hAnsi="宋体" w:eastAsia="宋体" w:cs="宋体"/>
                <w:b/>
                <w:bCs/>
                <w:i w:val="0"/>
                <w:iCs w:val="0"/>
                <w:color w:val="000000"/>
                <w:sz w:val="28"/>
                <w:szCs w:val="28"/>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1C77">
            <w:pPr>
              <w:jc w:val="center"/>
              <w:rPr>
                <w:rFonts w:hint="eastAsia" w:ascii="宋体" w:hAnsi="宋体" w:eastAsia="宋体" w:cs="宋体"/>
                <w:b/>
                <w:bCs/>
                <w:i w:val="0"/>
                <w:iCs w:val="0"/>
                <w:color w:val="000000"/>
                <w:sz w:val="28"/>
                <w:szCs w:val="28"/>
                <w:highlight w:val="none"/>
                <w:u w:val="none"/>
              </w:rPr>
            </w:pPr>
          </w:p>
        </w:tc>
      </w:tr>
      <w:tr w14:paraId="3153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28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AC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雨棚楼宇字-门诊</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8A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中文：1000H*120D*字数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英文：300H*120D*字数</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921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1.材质：1.2mm（T）201#不锈钢折弯箱体，烤漆，正发光5mm（T）乳白亚克力立体字，内置防水IP65，冷白光LED光源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2.油漆：满足设计、规范及业主使用要求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3.灯源：满足设计、规范及业主使用要求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4.中文字内容：门诊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5.英文字内容：OUTPATIENT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6.龙骨：120*60*4mm热镀锌矩管，50*50*6mm热镀锌角钢龙骨安装挂件，40*40*2mm角钢龙骨挂件等，具体详设计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7.安装方式：建筑雨棚钢结构件安装；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8.预留电源功率：满足设计、规范及业主使用要求，含内部接线及配套模块电源、防雷接地等；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10.其他：满足设计及规范要求</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B4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雨棚钢结构件安装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68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5B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5726">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6A1C">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E8F6">
            <w:pPr>
              <w:jc w:val="center"/>
              <w:rPr>
                <w:rFonts w:hint="eastAsia" w:ascii="微软雅黑" w:hAnsi="微软雅黑" w:eastAsia="微软雅黑" w:cs="微软雅黑"/>
                <w:i w:val="0"/>
                <w:iCs w:val="0"/>
                <w:color w:val="000000"/>
                <w:sz w:val="20"/>
                <w:szCs w:val="20"/>
                <w:highlight w:val="none"/>
                <w:u w:val="none"/>
              </w:rPr>
            </w:pPr>
          </w:p>
        </w:tc>
      </w:tr>
      <w:tr w14:paraId="64F7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2C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87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雨棚楼宇字-急诊</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4D2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中文：1000H*120D*字数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英文：300H*121D*字数</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2B4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1.材质：1.2mm（T）201#不锈钢折弯箱体，烤漆，正发光5mm（T）乳白亚克力立体字，内置防水IP65，冷白光LED光源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2.油漆：满足设计、规范及业主使用要求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3.灯源：满足设计、规范及业主使用要求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4.中文字内容：急诊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5.英文字内容：EMERGENCY</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6.龙骨：120*60*4mm热镀锌矩管，50*50*6mm热镀锌角钢龙骨安装挂件，40*40*2mm角钢龙骨挂件等，具体详设计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7.安装方式：建筑雨棚钢结构件安装；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8.预留电源功率：满足设计、规范及业主使用要求，含内部接线及配套模块电源、防雷接地等；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10.其他：满足设计及规范要求</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EF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雨棚钢结构件安装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45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F9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F8D3">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E8D0">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649E">
            <w:pPr>
              <w:jc w:val="center"/>
              <w:rPr>
                <w:rFonts w:hint="eastAsia" w:ascii="微软雅黑" w:hAnsi="微软雅黑" w:eastAsia="微软雅黑" w:cs="微软雅黑"/>
                <w:i w:val="0"/>
                <w:iCs w:val="0"/>
                <w:color w:val="000000"/>
                <w:sz w:val="20"/>
                <w:szCs w:val="20"/>
                <w:highlight w:val="none"/>
                <w:u w:val="none"/>
              </w:rPr>
            </w:pPr>
          </w:p>
        </w:tc>
      </w:tr>
      <w:tr w14:paraId="248B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C4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CA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出入口形象字</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16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中文：400W*20D*字数</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AC8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1.材质：1.2mm（T）201#不锈钢激光雕刻，折弯焊接打磨，电镀漆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2.油漆：满足设计、规范及业主使用要求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3.中文字内容：国家三级甲等综合医院、四川大学华西医院春熙医院、德国玛瑞恩医院中国合作医院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4.安装方式：建筑外立面贴附式安装；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5.其他：满足设计及规范要求</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46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C0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FE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4A62">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0230">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446C9">
            <w:pPr>
              <w:jc w:val="center"/>
              <w:rPr>
                <w:rFonts w:hint="eastAsia" w:ascii="微软雅黑" w:hAnsi="微软雅黑" w:eastAsia="微软雅黑" w:cs="微软雅黑"/>
                <w:i w:val="0"/>
                <w:iCs w:val="0"/>
                <w:color w:val="000000"/>
                <w:sz w:val="20"/>
                <w:szCs w:val="20"/>
                <w:highlight w:val="none"/>
                <w:u w:val="none"/>
              </w:rPr>
            </w:pPr>
          </w:p>
        </w:tc>
      </w:tr>
      <w:tr w14:paraId="4FD3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8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437C3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室外标识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2987C">
            <w:pPr>
              <w:jc w:val="center"/>
              <w:rPr>
                <w:rFonts w:hint="eastAsia" w:ascii="宋体" w:hAnsi="宋体" w:eastAsia="宋体" w:cs="宋体"/>
                <w:b/>
                <w:bCs/>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3257">
            <w:pPr>
              <w:jc w:val="center"/>
              <w:rPr>
                <w:rFonts w:hint="eastAsia" w:ascii="宋体" w:hAnsi="宋体" w:eastAsia="宋体" w:cs="宋体"/>
                <w:b/>
                <w:bCs/>
                <w:i w:val="0"/>
                <w:iCs w:val="0"/>
                <w:color w:val="000000"/>
                <w:sz w:val="28"/>
                <w:szCs w:val="28"/>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D42AA">
            <w:pPr>
              <w:jc w:val="center"/>
              <w:rPr>
                <w:rFonts w:hint="eastAsia" w:ascii="宋体" w:hAnsi="宋体" w:eastAsia="宋体" w:cs="宋体"/>
                <w:b/>
                <w:bCs/>
                <w:i w:val="0"/>
                <w:iCs w:val="0"/>
                <w:color w:val="000000"/>
                <w:sz w:val="28"/>
                <w:szCs w:val="28"/>
                <w:highlight w:val="none"/>
                <w:u w:val="none"/>
              </w:rPr>
            </w:pPr>
          </w:p>
        </w:tc>
      </w:tr>
      <w:tr w14:paraId="3D40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CB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1F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OI1-户外总索引牌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F5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1200W*800H*5D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24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①底层：5mm（T）透明亚克力激光切割，抛光打磨，图文UV。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②面层：透明车贴，图文UV，裁切。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D2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FF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C1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C47B">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DAA0">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01D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面层信息，采用易维护便捷替换材质工艺</w:t>
            </w:r>
          </w:p>
        </w:tc>
      </w:tr>
      <w:tr w14:paraId="1331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90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E9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P1-停车场出入口标识牌(发光)</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1A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500W*2400H*100D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651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①底层：1.2mm（T）201#不锈钢板激光切割，精工焊机，打磨，氟碳烤漆，图文丝网印刷；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②面层：1.2mm（T）201#不锈钢板激光切割，精工焊接，打磨，氟碳烤漆，图文丝网印刷；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③信息部分：1.2mm（T）201#不锈钢激光雕刻，图文激光镂空，内嵌3mm（T）亚克力板，内置LED灯珠，发光，信息部分面板采用抽插式安装，面板可替换。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①不锈钢板参数要求：板厚差≤5%、抗拉TS≥760 MPa、硬度HV≥175；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88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钢筋混凝土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预埋安装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96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88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5637">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6898">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3A43">
            <w:pPr>
              <w:jc w:val="center"/>
              <w:rPr>
                <w:rFonts w:hint="eastAsia" w:ascii="微软雅黑" w:hAnsi="微软雅黑" w:eastAsia="微软雅黑" w:cs="微软雅黑"/>
                <w:i w:val="0"/>
                <w:iCs w:val="0"/>
                <w:color w:val="000000"/>
                <w:sz w:val="20"/>
                <w:szCs w:val="20"/>
                <w:highlight w:val="none"/>
                <w:u w:val="none"/>
              </w:rPr>
            </w:pPr>
          </w:p>
        </w:tc>
      </w:tr>
      <w:tr w14:paraId="72FE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BE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2CF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OA1-户外宣传栏</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92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4500W*2600H*200D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15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①底层：1.2mm（T）201#不锈钢板激光切割，精工焊机，打磨，氟碳烤纹烤漆，图文丝网印刷；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②面层：1.2mm（T）201#不锈钢板激光切割，精工焊接，打磨，氟碳烤漆，图文丝网印刷；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③展示信息部分：1.2mm（T）201#不锈钢板激光切割，精工焊接，打磨，氟碳烤漆，内凹30mm，内设夹画扣，画面可更换。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不锈钢板参数要求：板厚差≤5%、抗拉TS≥760 MPa、硬度HV≥175；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D7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钢筋混凝土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预埋安装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37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0D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A11A">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01B1">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92B4">
            <w:pPr>
              <w:jc w:val="center"/>
              <w:rPr>
                <w:rFonts w:hint="eastAsia" w:ascii="微软雅黑" w:hAnsi="微软雅黑" w:eastAsia="微软雅黑" w:cs="微软雅黑"/>
                <w:i w:val="0"/>
                <w:iCs w:val="0"/>
                <w:color w:val="000000"/>
                <w:sz w:val="20"/>
                <w:szCs w:val="20"/>
                <w:highlight w:val="none"/>
                <w:u w:val="none"/>
              </w:rPr>
            </w:pPr>
          </w:p>
        </w:tc>
      </w:tr>
      <w:tr w14:paraId="4B8E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78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59810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室内标识</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5CA9">
            <w:pPr>
              <w:jc w:val="center"/>
              <w:rPr>
                <w:rFonts w:hint="eastAsia" w:ascii="宋体" w:hAnsi="宋体" w:eastAsia="宋体" w:cs="宋体"/>
                <w:b/>
                <w:bCs/>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F69E">
            <w:pPr>
              <w:jc w:val="center"/>
              <w:rPr>
                <w:rFonts w:hint="eastAsia" w:ascii="宋体" w:hAnsi="宋体" w:eastAsia="宋体" w:cs="宋体"/>
                <w:b/>
                <w:bCs/>
                <w:i w:val="0"/>
                <w:iCs w:val="0"/>
                <w:color w:val="000000"/>
                <w:sz w:val="28"/>
                <w:szCs w:val="28"/>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72DA">
            <w:pPr>
              <w:jc w:val="center"/>
              <w:rPr>
                <w:rFonts w:hint="eastAsia" w:ascii="宋体" w:hAnsi="宋体" w:eastAsia="宋体" w:cs="宋体"/>
                <w:b/>
                <w:bCs/>
                <w:i w:val="0"/>
                <w:iCs w:val="0"/>
                <w:color w:val="000000"/>
                <w:sz w:val="28"/>
                <w:szCs w:val="28"/>
                <w:highlight w:val="none"/>
                <w:u w:val="none"/>
              </w:rPr>
            </w:pPr>
          </w:p>
        </w:tc>
      </w:tr>
      <w:tr w14:paraId="0B62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21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A2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G1-楼层信息索引（电梯厅）</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B4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600W*2000H*25D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AB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②信息版面：1.2mm（T）201#不锈钢板激光切割，精工焊接，打磨，内凹5mm,内附1mm（T）镀锌板，氟碳烤漆，信息画面磁性贴UV，可替换；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③楼层号：5mm（T）透明亚克力激光雕刻，抛光打磨，通体喷漆；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①不锈钢板参数要求：板厚差≤5%、抗拉TS≥760 MPa、硬度HV≥175；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56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F4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01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A1B4">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8E70">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F8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面层信息，采用易维护磁吸便捷替换材质工艺。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患者电梯、医护新增电梯、污物电梯处均需设置楼层信息索引牌，方便使用者提前规划知晓指引楼层。</w:t>
            </w:r>
          </w:p>
        </w:tc>
      </w:tr>
      <w:tr w14:paraId="6801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F6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8C0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G2-楼层信息索引（楼梯间）</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8E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600W*1100H*25D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B83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②信息版面：1.2mm（T）201#不锈钢板激光切割，精工焊接，打磨，内凹5mm,内附1mm（T）镀锌板，氟碳烤漆，信息画面磁性贴UV，可替换；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③楼层号：5mm（T）透明亚克力激光雕刻，抛光打磨，通体喷漆；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①不锈钢板参数要求：板厚差≤5%、抗拉TS≥760 MPa、硬度HV≥175；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BF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95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28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24B5">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EF53">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18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面层信息，采用易维护磁吸便捷替换材质工艺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患者电梯较少，需在楼梯间设置楼层信息索引牌，方便使用者提前规划知晓指引楼层。</w:t>
            </w:r>
          </w:p>
        </w:tc>
      </w:tr>
      <w:tr w14:paraId="70F0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FD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2B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G3-楼层信息索引（电梯轿厢内）</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C8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1000W*550H*3D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B8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①底层：3mm（T）透明亚克力激光切割，抛光打磨，图文UV。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②面层：透明车贴，图文UV，裁切。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DA5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66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76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3EFF">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4DA6">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6AA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面层信息，采用易维护便捷替换材质工艺</w:t>
            </w:r>
          </w:p>
        </w:tc>
      </w:tr>
      <w:tr w14:paraId="1F53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DD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C6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F1-电梯编号牌</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AE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800W*150H</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D82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1.材质工艺：透明车贴，图文UV，裁切。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F3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27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C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6333">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208D">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F236">
            <w:pPr>
              <w:jc w:val="left"/>
              <w:rPr>
                <w:rFonts w:hint="eastAsia" w:ascii="宋体" w:hAnsi="宋体" w:eastAsia="宋体" w:cs="宋体"/>
                <w:i w:val="0"/>
                <w:iCs w:val="0"/>
                <w:color w:val="000000"/>
                <w:sz w:val="22"/>
                <w:szCs w:val="22"/>
                <w:highlight w:val="none"/>
                <w:u w:val="none"/>
              </w:rPr>
            </w:pPr>
          </w:p>
        </w:tc>
      </w:tr>
      <w:tr w14:paraId="0455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C4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57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F3-楼层号牌</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EA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数字：250H*10D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字母：150H*10D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82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1.材质工艺：5mm（T）透明亚克力激光切割，抛光打磨，通体喷漆，精品字；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1F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6F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FE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7E82">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B28B">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E1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因其他样式合并该标识功能，此项点位数量不存在</w:t>
            </w:r>
          </w:p>
        </w:tc>
      </w:tr>
      <w:tr w14:paraId="186A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EE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2A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F4-电梯厅地面楼层号牌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15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1300W*500H</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BE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1.材质工艺：可移车贴，图文UV，覆防滑膜</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EE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38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D7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F46D">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2CF7">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6EF8">
            <w:pPr>
              <w:jc w:val="center"/>
              <w:rPr>
                <w:rFonts w:hint="eastAsia" w:ascii="宋体" w:hAnsi="宋体" w:eastAsia="宋体" w:cs="宋体"/>
                <w:i w:val="0"/>
                <w:iCs w:val="0"/>
                <w:color w:val="000000"/>
                <w:sz w:val="22"/>
                <w:szCs w:val="22"/>
                <w:highlight w:val="none"/>
                <w:u w:val="none"/>
              </w:rPr>
            </w:pPr>
          </w:p>
        </w:tc>
      </w:tr>
      <w:tr w14:paraId="4950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C7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69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T1-通道指引吊牌（大）</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ED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3000W*300H*200D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6E5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①主体：0.8mm(T)201#不锈钢板激光切割，精工焊接，打磨，氟碳烤漆，图文丝网印刷；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②信息版面：不锈钢激光切割，打磨，内嵌3mm（T）亚克力板，内置LED灯珠，面板通体发光;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③面层画面：透光膜UV色彩遮光，信息内容透光，可替换。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④楼层号：不锈钢激光切割，打磨，内嵌3mm（T）亚克力板，内置LED灯珠，发光；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①不锈钢板参数要求：板厚差≤5%、抗拉TS≥1140 MPa、硬度HV≥260。（投标时提供具有cma检测资质的检测机构出具的检测报告予以证明）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42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吊挂式安装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79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F5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AD2A">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298F">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2D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门诊大厅区域较大，应设置较大尺寸吊牌匹配空间。</w:t>
            </w:r>
          </w:p>
        </w:tc>
      </w:tr>
      <w:tr w14:paraId="6C76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9D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E3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T2-通道指引吊牌（小）</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6A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1800W*300H*201D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2FB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①主体：0.8mm(T)201#不锈钢板激光切割，精工焊接，打磨，氟碳烤漆，图文丝网印刷；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②信息版面：不锈钢激光切割，打磨，内嵌3mm（T）亚克力板，内置LED灯珠，面板通体发光;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③面层画面：透光膜UV色彩遮光，信息内容透光，可替换。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④楼层号：不锈钢激光切割，打磨，内嵌3mm（T）亚克力板，内置LED灯珠，发光；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①不锈钢板参数要求：板厚差≤5%、抗拉TS≥1140 MPa、硬度HV≥260。（投标时提供具有cma检测资质的检测机构出具的检测报告予以证明）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②亚克力板参数要求：总透光率≥91%、拉伸强度≥70MPa、维卡软化温度≥101℃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BCC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吊挂式安装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1E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0A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2BC4">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E6B9">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D3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门诊、医技检查区域布局较为复杂，需在分流决策点增设吊牌方便远端使用者观察指引信息。</w:t>
            </w:r>
          </w:p>
        </w:tc>
      </w:tr>
      <w:tr w14:paraId="25C1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9E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9C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R1-通道分流墙面标识牌</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91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400W*860H*25D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8B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①底层：5mm（T）透明亚克力激光切割，抛光打磨，图文UV。</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②面层：透明车贴，图文UV，裁切。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EAC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10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B6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57C2">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F992">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E0E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面层信息，采用易维护磁吸便捷替换材质工艺</w:t>
            </w:r>
          </w:p>
        </w:tc>
      </w:tr>
      <w:tr w14:paraId="5894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33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3F3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M1-地贴分流标识</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B5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指向箭头：960W*900H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当前位置：480W*480H</w:t>
            </w:r>
          </w:p>
        </w:tc>
        <w:tc>
          <w:tcPr>
            <w:tcW w:w="1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D9C0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可移车贴，图文UV，覆防滑膜.</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DC2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B59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D6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3637">
            <w:pPr>
              <w:jc w:val="center"/>
              <w:rPr>
                <w:rFonts w:hint="eastAsia" w:ascii="宋体" w:hAnsi="宋体" w:eastAsia="宋体" w:cs="宋体"/>
                <w:i w:val="0"/>
                <w:iCs w:val="0"/>
                <w:color w:val="000000"/>
                <w:sz w:val="22"/>
                <w:szCs w:val="22"/>
                <w:highlight w:val="none"/>
                <w:u w:val="none"/>
              </w:rPr>
            </w:pP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8358">
            <w:pPr>
              <w:jc w:val="center"/>
              <w:rPr>
                <w:rFonts w:hint="eastAsia" w:ascii="宋体" w:hAnsi="宋体" w:eastAsia="宋体" w:cs="宋体"/>
                <w:i w:val="0"/>
                <w:iCs w:val="0"/>
                <w:color w:val="000000"/>
                <w:sz w:val="22"/>
                <w:szCs w:val="22"/>
                <w:highlight w:val="none"/>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FA8B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门诊、急诊、医技检查区需设置地贴指引</w:t>
            </w:r>
          </w:p>
        </w:tc>
      </w:tr>
      <w:tr w14:paraId="0C5B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17AF">
            <w:pPr>
              <w:jc w:val="center"/>
              <w:rPr>
                <w:rFonts w:hint="eastAsia" w:ascii="宋体" w:hAnsi="宋体" w:eastAsia="宋体" w:cs="宋体"/>
                <w:i w:val="0"/>
                <w:iCs w:val="0"/>
                <w:color w:val="000000"/>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B68FE">
            <w:pPr>
              <w:jc w:val="center"/>
              <w:rPr>
                <w:rFonts w:hint="eastAsia" w:ascii="宋体" w:hAnsi="宋体" w:eastAsia="宋体" w:cs="宋体"/>
                <w:i w:val="0"/>
                <w:iCs w:val="0"/>
                <w:color w:val="000000"/>
                <w:sz w:val="22"/>
                <w:szCs w:val="22"/>
                <w:highlight w:val="none"/>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EB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信息图块：1000W*250H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线条；100W*实际应用需求</w:t>
            </w:r>
          </w:p>
        </w:tc>
        <w:tc>
          <w:tcPr>
            <w:tcW w:w="1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62AF">
            <w:pPr>
              <w:jc w:val="left"/>
              <w:rPr>
                <w:rFonts w:hint="eastAsia" w:ascii="宋体" w:hAnsi="宋体" w:eastAsia="宋体" w:cs="宋体"/>
                <w:i w:val="0"/>
                <w:iCs w:val="0"/>
                <w:color w:val="000000"/>
                <w:sz w:val="22"/>
                <w:szCs w:val="22"/>
                <w:highlight w:val="none"/>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875AC">
            <w:pPr>
              <w:jc w:val="center"/>
              <w:rPr>
                <w:rFonts w:hint="eastAsia" w:ascii="宋体" w:hAnsi="宋体" w:eastAsia="宋体" w:cs="宋体"/>
                <w:i w:val="0"/>
                <w:iCs w:val="0"/>
                <w:color w:val="000000"/>
                <w:sz w:val="22"/>
                <w:szCs w:val="22"/>
                <w:highlight w:val="none"/>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E72B">
            <w:pPr>
              <w:jc w:val="center"/>
              <w:rPr>
                <w:rFonts w:hint="eastAsia" w:ascii="宋体" w:hAnsi="宋体" w:eastAsia="宋体" w:cs="宋体"/>
                <w:i w:val="0"/>
                <w:iCs w:val="0"/>
                <w:color w:val="000000"/>
                <w:sz w:val="22"/>
                <w:szCs w:val="22"/>
                <w:highlight w:val="none"/>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E2A8">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F2E6">
            <w:pPr>
              <w:jc w:val="center"/>
              <w:rPr>
                <w:rFonts w:hint="eastAsia" w:ascii="宋体" w:hAnsi="宋体" w:eastAsia="宋体" w:cs="宋体"/>
                <w:i w:val="0"/>
                <w:iCs w:val="0"/>
                <w:color w:val="000000"/>
                <w:sz w:val="22"/>
                <w:szCs w:val="22"/>
                <w:highlight w:val="none"/>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0F84">
            <w:pPr>
              <w:jc w:val="center"/>
              <w:rPr>
                <w:rFonts w:hint="eastAsia" w:ascii="宋体" w:hAnsi="宋体" w:eastAsia="宋体" w:cs="宋体"/>
                <w:i w:val="0"/>
                <w:iCs w:val="0"/>
                <w:color w:val="000000"/>
                <w:sz w:val="22"/>
                <w:szCs w:val="22"/>
                <w:highlight w:val="none"/>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B1306">
            <w:pPr>
              <w:jc w:val="left"/>
              <w:rPr>
                <w:rFonts w:hint="eastAsia" w:ascii="宋体" w:hAnsi="宋体" w:eastAsia="宋体" w:cs="宋体"/>
                <w:i w:val="0"/>
                <w:iCs w:val="0"/>
                <w:color w:val="000000"/>
                <w:sz w:val="22"/>
                <w:szCs w:val="22"/>
                <w:highlight w:val="none"/>
                <w:u w:val="none"/>
              </w:rPr>
            </w:pPr>
          </w:p>
        </w:tc>
      </w:tr>
      <w:tr w14:paraId="207D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BA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C81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N2-科室/护士站精品字</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33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图形：100W*100H*10D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中文：75H*10D*字数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英文：18H*10D*字数</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D18F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10mm（T）透明亚克力激光切割，打磨抛光，通体喷漆；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19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1B2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7F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E986">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48F4">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B0F4">
            <w:pPr>
              <w:jc w:val="left"/>
              <w:rPr>
                <w:rFonts w:hint="eastAsia" w:ascii="宋体" w:hAnsi="宋体" w:eastAsia="宋体" w:cs="宋体"/>
                <w:i w:val="0"/>
                <w:iCs w:val="0"/>
                <w:color w:val="000000"/>
                <w:sz w:val="22"/>
                <w:szCs w:val="22"/>
                <w:highlight w:val="none"/>
                <w:u w:val="none"/>
              </w:rPr>
            </w:pPr>
          </w:p>
        </w:tc>
      </w:tr>
      <w:tr w14:paraId="435D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25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EB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N3-精品立体字标识（发光）</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90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图形：660W*600H*23D</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中文：250H*23D*字数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英文：50H*23D*字数</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C5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18+5mm(T)亚克力迷你发光字，正面喷漆，侧面发光。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亚克力板参数要求：总透光率≥91%、拉伸强度≥70MPa、维卡软化温度≥100℃；（投标时提供具有cma检测资质的检测机构出具的检测报告予以证明）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3.中文字内容：四川大学华西春熙医院、四川省第四人民医院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4.英文字内容：West China Chunxi Hospital of Sichuan University, The Fourth People`s Hospital of Sichuan Province</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87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4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3B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3149">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AB24">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FF60">
            <w:pPr>
              <w:jc w:val="center"/>
              <w:rPr>
                <w:rFonts w:hint="eastAsia" w:ascii="宋体" w:hAnsi="宋体" w:eastAsia="宋体" w:cs="宋体"/>
                <w:i w:val="0"/>
                <w:iCs w:val="0"/>
                <w:color w:val="000000"/>
                <w:sz w:val="22"/>
                <w:szCs w:val="22"/>
                <w:highlight w:val="none"/>
                <w:u w:val="none"/>
              </w:rPr>
            </w:pPr>
          </w:p>
        </w:tc>
      </w:tr>
      <w:tr w14:paraId="1B48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72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44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U1-医务单元分区牌（门楣式）</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92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1500W*300H*20D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6B4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不锈钢板参数要求：板厚差≤5%、抗拉TS≥1140 MPa、硬度HV≥260；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F2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34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E9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53F5">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C84E">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5873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科室入口处需设置医务单元科室分区牌</w:t>
            </w:r>
          </w:p>
        </w:tc>
      </w:tr>
      <w:tr w14:paraId="600F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F6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02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U2-医务单元分区牌（车贴）</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B6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1000W*1000H（可调）</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AD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1.材质工艺：透明车贴，图文UV，裁切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A1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21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A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93EF">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0DA7">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D0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科室入口处需设置医务单元科室分区牌</w:t>
            </w:r>
          </w:p>
        </w:tc>
      </w:tr>
      <w:tr w14:paraId="011F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79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CC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U4-医务单元分区牌（精品字）</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F24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中文：300H*10D*字数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英文：80H*10D*字数</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19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10mm(T)乳白亚克力激光雕刻，打磨抛光，精品字.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0D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8F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79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14FE">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6371">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81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科室入口处需设置医务单元科室分区牌</w:t>
            </w:r>
          </w:p>
        </w:tc>
      </w:tr>
      <w:tr w14:paraId="5FCC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87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2A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S1-工作人员分区牌（大尺寸）</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BD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1800W*120H</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CD6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1.材质工艺：可移车贴，图文UV，裁切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B1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14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79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E2DA">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67C9">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378D">
            <w:pPr>
              <w:jc w:val="left"/>
              <w:rPr>
                <w:rFonts w:hint="eastAsia" w:ascii="宋体" w:hAnsi="宋体" w:eastAsia="宋体" w:cs="宋体"/>
                <w:i w:val="0"/>
                <w:iCs w:val="0"/>
                <w:color w:val="000000"/>
                <w:sz w:val="22"/>
                <w:szCs w:val="22"/>
                <w:highlight w:val="none"/>
                <w:u w:val="none"/>
              </w:rPr>
            </w:pPr>
          </w:p>
        </w:tc>
      </w:tr>
      <w:tr w14:paraId="2D09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A7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F9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AC1-公共服务设施（卫生间）</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DD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250W*450H*20D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069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不锈钢板参数要求：板厚差≤5%、抗拉TS≥1140 MPa、硬度HV≥260；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62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CD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76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076D">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66A5">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F42D">
            <w:pPr>
              <w:jc w:val="center"/>
              <w:rPr>
                <w:rFonts w:hint="eastAsia" w:ascii="宋体" w:hAnsi="宋体" w:eastAsia="宋体" w:cs="宋体"/>
                <w:i w:val="0"/>
                <w:iCs w:val="0"/>
                <w:color w:val="000000"/>
                <w:sz w:val="22"/>
                <w:szCs w:val="22"/>
                <w:highlight w:val="none"/>
                <w:u w:val="none"/>
              </w:rPr>
            </w:pPr>
          </w:p>
        </w:tc>
      </w:tr>
      <w:tr w14:paraId="14E9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55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8E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AC2-公共服务设施（电梯厅）</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06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250W*450H*20D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EA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不锈钢板参数要求：板厚差≤5%、抗拉TS≥1140 MPa、硬度HV≥260；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B1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C4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72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3E8D">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57A8">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4B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不同使用类型电梯厅需明显设置公共服务设施牌方便找寻及区分识别。</w:t>
            </w:r>
          </w:p>
        </w:tc>
      </w:tr>
      <w:tr w14:paraId="12B61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75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0D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AC3-公共服务设施（楼梯间）</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D1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250W*450H*20D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E45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不锈钢板参数要求：板厚差≤5%、抗拉TS≥1140 MPa、硬度HV≥260；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4A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66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24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8DB1">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C72C">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0A9E">
            <w:pPr>
              <w:jc w:val="left"/>
              <w:rPr>
                <w:rFonts w:hint="eastAsia" w:ascii="宋体" w:hAnsi="宋体" w:eastAsia="宋体" w:cs="宋体"/>
                <w:i w:val="0"/>
                <w:iCs w:val="0"/>
                <w:color w:val="000000"/>
                <w:sz w:val="22"/>
                <w:szCs w:val="22"/>
                <w:highlight w:val="none"/>
                <w:u w:val="none"/>
              </w:rPr>
            </w:pPr>
          </w:p>
        </w:tc>
      </w:tr>
      <w:tr w14:paraId="7070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7D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99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AC4-公共服务设施（开水间）</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0C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250W*450H*20D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FD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不锈钢板参数要求：板厚差≤5%、抗拉TS≥1140 MPa、硬度HV≥260；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75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DE0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93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C4EB">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06E2">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3BD7">
            <w:pPr>
              <w:jc w:val="left"/>
              <w:rPr>
                <w:rFonts w:hint="eastAsia" w:ascii="宋体" w:hAnsi="宋体" w:eastAsia="宋体" w:cs="宋体"/>
                <w:i w:val="0"/>
                <w:iCs w:val="0"/>
                <w:color w:val="000000"/>
                <w:sz w:val="22"/>
                <w:szCs w:val="22"/>
                <w:highlight w:val="none"/>
                <w:u w:val="none"/>
              </w:rPr>
            </w:pPr>
          </w:p>
        </w:tc>
      </w:tr>
      <w:tr w14:paraId="74B0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91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8F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D1-诊室门牌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3A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300W*200H*20D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27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不锈钢板参数要求：板厚差≤5%、抗拉TS≥1140 MPa、硬度HV≥260；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37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5D1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C2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BAE3">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209B">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03C0">
            <w:pPr>
              <w:jc w:val="center"/>
              <w:rPr>
                <w:rFonts w:hint="eastAsia" w:ascii="宋体" w:hAnsi="宋体" w:eastAsia="宋体" w:cs="宋体"/>
                <w:i w:val="0"/>
                <w:iCs w:val="0"/>
                <w:color w:val="000000"/>
                <w:sz w:val="22"/>
                <w:szCs w:val="22"/>
                <w:highlight w:val="none"/>
                <w:u w:val="none"/>
              </w:rPr>
            </w:pPr>
          </w:p>
        </w:tc>
      </w:tr>
      <w:tr w14:paraId="638E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7A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4C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D2-病房门牌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7B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300W*200H*5D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B6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①面层：5mm（T）乳白亚克力激光雕刻，打磨抛光，图文正面丝网印刷，内切角；</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②信息面板：5mm（T）乳白亚克力激光雕刻，打磨抛光，图文正面丝网印刷，外切角处理，可与固定版面卡扣，左右两侧抽拉，可替换；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75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49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A4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C67D">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C4F1">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780E">
            <w:pPr>
              <w:jc w:val="center"/>
              <w:rPr>
                <w:rFonts w:hint="eastAsia" w:ascii="宋体" w:hAnsi="宋体" w:eastAsia="宋体" w:cs="宋体"/>
                <w:i w:val="0"/>
                <w:iCs w:val="0"/>
                <w:color w:val="000000"/>
                <w:sz w:val="22"/>
                <w:szCs w:val="22"/>
                <w:highlight w:val="none"/>
                <w:u w:val="none"/>
              </w:rPr>
            </w:pPr>
          </w:p>
        </w:tc>
      </w:tr>
      <w:tr w14:paraId="19DE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CB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17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D3-普通门牌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96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300W*120H*5D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26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5mm（T）乳白亚克力激光雕刻，打磨抛光，图文正面丝网印刷；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4FD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6F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09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5D2A">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6D13">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94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除门诊、病房门牌，其余门牌建议统一样式，减少样式保持全院标识统一。</w:t>
            </w:r>
          </w:p>
        </w:tc>
      </w:tr>
      <w:tr w14:paraId="24FD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34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F8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D4-卫生间门牌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82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200W*200H*5D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7B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5mm（T）乳白亚克力激光雕刻，打磨抛光，图文正面丝网印刷；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EF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6E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10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24D5">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EA32">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5273">
            <w:pPr>
              <w:jc w:val="center"/>
              <w:rPr>
                <w:rFonts w:hint="eastAsia" w:ascii="宋体" w:hAnsi="宋体" w:eastAsia="宋体" w:cs="宋体"/>
                <w:i w:val="0"/>
                <w:iCs w:val="0"/>
                <w:color w:val="000000"/>
                <w:sz w:val="22"/>
                <w:szCs w:val="22"/>
                <w:highlight w:val="none"/>
                <w:u w:val="none"/>
              </w:rPr>
            </w:pPr>
          </w:p>
        </w:tc>
      </w:tr>
      <w:tr w14:paraId="4293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92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E9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W1-窗口牌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DF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1000W*1000H（可调）</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713C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1.材质工艺：透明车贴，图文UV，裁切</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98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贴膜/贴附式安装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01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F5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1D95">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009F">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11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服务窗口处需增设告示、温馨提示等功能的窗口牌点位。</w:t>
            </w:r>
          </w:p>
        </w:tc>
      </w:tr>
      <w:tr w14:paraId="0157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8E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2A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H1-提示类规则警示牌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C0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150W*170H*3D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063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3mm（T）透明亚克力激光雕刻，打磨抛光，图文背面丝网印刷，喷漆；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26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73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EA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9DEF">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9C56">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A8F5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公共走道、卫生间、开水间、楼梯间、电梯厅等公共区域需设置温馨提示牌。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设备间、水井、电井等后勤管道房间等区域需设置温馨提示牌用于与普通患者使用房间区分。</w:t>
            </w:r>
          </w:p>
        </w:tc>
      </w:tr>
      <w:tr w14:paraId="6E94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70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9E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H3-温馨提示牌</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12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310W*220H*5D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18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2mm（T）透明亚克力折盒子，侧面预留清理缝，内部画面可替换；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6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6F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75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2E3D">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4A9F">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99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各个科室的分诊台、接待台设置两个A4自主打印温馨提示牌统一规划点位。</w:t>
            </w:r>
          </w:p>
        </w:tc>
      </w:tr>
      <w:tr w14:paraId="0E95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9F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A8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A1-宣传教育栏</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11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2000W*1100H*35D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802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①底层：20mm（T）高密度PVC切割，侧边打磨封边，烤漆，图文丝网印刷；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②面层：展示面内凹5mm，覆1mm（T）镀锌板，氟碳烤漆，图文丝网印刷；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③信息画面：磁性贴，高清UV，画面可替换；</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8A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96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4B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1A17">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CD66">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547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面层信息，采用易维护磁吸便捷替换材质工艺</w:t>
            </w:r>
          </w:p>
        </w:tc>
      </w:tr>
      <w:tr w14:paraId="063E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90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28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A2-制度栏</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2A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300W*400H*28D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04C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可开启式铝型材相框，氟碳烤漆，画面可替换；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BE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DD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B6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A74C">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EFF2">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574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每个科室需设置十八项核心制度栏；放射科设置相关检查流程制度规范栏。</w:t>
            </w:r>
          </w:p>
        </w:tc>
      </w:tr>
      <w:tr w14:paraId="38AA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45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4E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A3-医务人员介绍栏</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DD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2000W*1100H*35D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3EC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①底层：0.8mm（T）201#不锈钢板激光切割，精工焊接，打磨，氟碳烤漆，图文丝网印刷；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②面层：0.8mm（T）201#不锈钢板激光切割，精工焊接，打磨，展示面内凹10mm，图文丝网印刷；</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③信息画面：2mm（T）透明亚克力折盒子，侧面预留清理缝，内部画面可替换；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不锈钢板参数要求：板厚差≤5%、抗拉TS≥1140 MPa、硬度HV≥260；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A2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59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22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128E">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70F6">
            <w:pPr>
              <w:jc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C42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面层信息，采用易维护便捷替换材质工艺</w:t>
            </w:r>
          </w:p>
        </w:tc>
      </w:tr>
      <w:tr w14:paraId="32CB2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61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E1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消防疏散图</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19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345W*230H*3D</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C7D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1.材质工艺：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3mm（T）透明亚克力激光切割，打磨抛光，图文背面UV，喷漆；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2.主材参数要求：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亚克力板参数要求：总透光率≥91%、拉伸强度≥70MPa、维卡软化温度≥100℃；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7E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贴附式安装</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20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ED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A21E">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E9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DE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除每个病房外，公共区域的消防栓点位处需增设消防疏散图点位。</w:t>
            </w:r>
          </w:p>
        </w:tc>
      </w:tr>
      <w:tr w14:paraId="18E5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5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804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VIS视觉延展物料设计</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02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基础设计</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43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VIS基础应用设计（标志墨稿、标志反白效果图、标志标准化制图、标志标准色、辅助色、标志与字体组合应用、标志与院训组合应用）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063C">
            <w:pPr>
              <w:jc w:val="center"/>
              <w:rPr>
                <w:rFonts w:hint="eastAsia" w:ascii="宋体" w:hAnsi="宋体" w:eastAsia="宋体" w:cs="宋体"/>
                <w:i w:val="0"/>
                <w:iCs w:val="0"/>
                <w:color w:val="000000"/>
                <w:sz w:val="22"/>
                <w:szCs w:val="22"/>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76F2">
            <w:pPr>
              <w:jc w:val="center"/>
              <w:rPr>
                <w:rFonts w:hint="eastAsia" w:ascii="宋体" w:hAnsi="宋体" w:eastAsia="宋体" w:cs="宋体"/>
                <w:i w:val="0"/>
                <w:iCs w:val="0"/>
                <w:color w:val="000000"/>
                <w:sz w:val="22"/>
                <w:szCs w:val="22"/>
                <w:highlight w:val="none"/>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BB37">
            <w:pPr>
              <w:jc w:val="center"/>
              <w:rPr>
                <w:rFonts w:hint="eastAsia" w:ascii="宋体" w:hAnsi="宋体" w:eastAsia="宋体" w:cs="宋体"/>
                <w:i w:val="0"/>
                <w:iCs w:val="0"/>
                <w:color w:val="000000"/>
                <w:sz w:val="22"/>
                <w:szCs w:val="22"/>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9B70">
            <w:pPr>
              <w:jc w:val="cente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ACC3">
            <w:pPr>
              <w:jc w:val="center"/>
              <w:rPr>
                <w:rFonts w:hint="eastAsia" w:ascii="宋体" w:hAnsi="宋体" w:eastAsia="宋体" w:cs="宋体"/>
                <w:i w:val="0"/>
                <w:iCs w:val="0"/>
                <w:color w:val="000000"/>
                <w:sz w:val="22"/>
                <w:szCs w:val="22"/>
                <w:highlight w:val="none"/>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39C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仅设计</w:t>
            </w:r>
          </w:p>
        </w:tc>
      </w:tr>
      <w:tr w14:paraId="5326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ECBD">
            <w:pPr>
              <w:jc w:val="center"/>
              <w:rPr>
                <w:rFonts w:hint="eastAsia" w:ascii="宋体" w:hAnsi="宋体" w:eastAsia="宋体" w:cs="宋体"/>
                <w:i w:val="0"/>
                <w:iCs w:val="0"/>
                <w:color w:val="000000"/>
                <w:sz w:val="22"/>
                <w:szCs w:val="22"/>
                <w:highlight w:val="none"/>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6FECB">
            <w:pPr>
              <w:jc w:val="center"/>
              <w:rPr>
                <w:rFonts w:hint="eastAsia" w:ascii="宋体" w:hAnsi="宋体" w:eastAsia="宋体" w:cs="宋体"/>
                <w:i w:val="0"/>
                <w:iCs w:val="0"/>
                <w:color w:val="000000"/>
                <w:sz w:val="22"/>
                <w:szCs w:val="22"/>
                <w:highlight w:val="none"/>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F7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应用设计</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B3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VIS事物应用设计（PPT演示文件形象页（模版）、医院word页眉页脚（模板）、纸杯LOGO设计、医生/护士工牌、行政办公人员吊牌、信纸、档案盒、便签LOGO贴纸、制服标志设计应用、易拉宝（模板））</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CE3B">
            <w:pPr>
              <w:jc w:val="center"/>
              <w:rPr>
                <w:rFonts w:hint="eastAsia" w:ascii="宋体" w:hAnsi="宋体" w:eastAsia="宋体" w:cs="宋体"/>
                <w:i w:val="0"/>
                <w:iCs w:val="0"/>
                <w:color w:val="000000"/>
                <w:sz w:val="22"/>
                <w:szCs w:val="22"/>
                <w:highlight w:val="none"/>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0D31">
            <w:pPr>
              <w:rPr>
                <w:rFonts w:hint="eastAsia" w:ascii="宋体" w:hAnsi="宋体" w:eastAsia="宋体" w:cs="宋体"/>
                <w:i w:val="0"/>
                <w:iCs w:val="0"/>
                <w:color w:val="000000"/>
                <w:sz w:val="22"/>
                <w:szCs w:val="22"/>
                <w:highlight w:val="none"/>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CFB4">
            <w:pPr>
              <w:rPr>
                <w:rFonts w:hint="eastAsia" w:ascii="宋体" w:hAnsi="宋体" w:eastAsia="宋体" w:cs="宋体"/>
                <w:i w:val="0"/>
                <w:iCs w:val="0"/>
                <w:color w:val="000000"/>
                <w:sz w:val="22"/>
                <w:szCs w:val="22"/>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CEE1">
            <w:pP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0530">
            <w:pPr>
              <w:rPr>
                <w:rFonts w:hint="eastAsia" w:ascii="宋体" w:hAnsi="宋体" w:eastAsia="宋体" w:cs="宋体"/>
                <w:i w:val="0"/>
                <w:iCs w:val="0"/>
                <w:color w:val="000000"/>
                <w:sz w:val="22"/>
                <w:szCs w:val="22"/>
                <w:highlight w:val="none"/>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7C1F">
            <w:pPr>
              <w:jc w:val="center"/>
              <w:rPr>
                <w:rFonts w:hint="eastAsia" w:ascii="宋体" w:hAnsi="宋体" w:eastAsia="宋体" w:cs="宋体"/>
                <w:i w:val="0"/>
                <w:iCs w:val="0"/>
                <w:color w:val="000000"/>
                <w:sz w:val="22"/>
                <w:szCs w:val="22"/>
                <w:highlight w:val="none"/>
                <w:u w:val="none"/>
              </w:rPr>
            </w:pPr>
          </w:p>
        </w:tc>
      </w:tr>
      <w:tr w14:paraId="7B36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25" w:type="pct"/>
            <w:gridSpan w:val="5"/>
            <w:tcBorders>
              <w:top w:val="single" w:color="000000" w:sz="4" w:space="0"/>
              <w:left w:val="single" w:color="000000" w:sz="8" w:space="0"/>
              <w:bottom w:val="single" w:color="000000" w:sz="4" w:space="0"/>
              <w:right w:val="nil"/>
            </w:tcBorders>
            <w:shd w:val="clear" w:color="auto" w:fill="auto"/>
            <w:noWrap/>
            <w:vAlign w:val="center"/>
          </w:tcPr>
          <w:p w14:paraId="2B517D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    计（含制作、运费、安装、税金）</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7008">
            <w:pPr>
              <w:rPr>
                <w:rFonts w:hint="eastAsia" w:ascii="宋体" w:hAnsi="宋体" w:eastAsia="宋体" w:cs="宋体"/>
                <w:i w:val="0"/>
                <w:iCs w:val="0"/>
                <w:color w:val="000000"/>
                <w:sz w:val="22"/>
                <w:szCs w:val="22"/>
                <w:highlight w:val="none"/>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3C4A">
            <w:pPr>
              <w:rPr>
                <w:rFonts w:hint="eastAsia" w:ascii="宋体" w:hAnsi="宋体" w:eastAsia="宋体" w:cs="宋体"/>
                <w:i w:val="0"/>
                <w:iCs w:val="0"/>
                <w:color w:val="000000"/>
                <w:sz w:val="22"/>
                <w:szCs w:val="22"/>
                <w:highlight w:val="none"/>
                <w:u w:val="none"/>
              </w:rPr>
            </w:pPr>
          </w:p>
        </w:tc>
        <w:tc>
          <w:tcPr>
            <w:tcW w:w="371" w:type="pct"/>
            <w:tcBorders>
              <w:top w:val="single" w:color="000000" w:sz="4" w:space="0"/>
              <w:left w:val="single" w:color="000000" w:sz="4" w:space="0"/>
              <w:bottom w:val="single" w:color="000000" w:sz="4" w:space="0"/>
              <w:right w:val="nil"/>
            </w:tcBorders>
            <w:shd w:val="clear" w:color="auto" w:fill="auto"/>
            <w:noWrap/>
            <w:vAlign w:val="center"/>
          </w:tcPr>
          <w:p w14:paraId="052330FD">
            <w:pPr>
              <w:rPr>
                <w:rFonts w:hint="eastAsia" w:ascii="宋体" w:hAnsi="宋体" w:eastAsia="宋体" w:cs="宋体"/>
                <w:i w:val="0"/>
                <w:iCs w:val="0"/>
                <w:color w:val="000000"/>
                <w:sz w:val="22"/>
                <w:szCs w:val="22"/>
                <w:highlight w:val="none"/>
                <w:u w:val="none"/>
              </w:rPr>
            </w:pP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78A19CBE">
            <w:pPr>
              <w:rPr>
                <w:rFonts w:hint="eastAsia" w:ascii="宋体" w:hAnsi="宋体" w:eastAsia="宋体" w:cs="宋体"/>
                <w:i w:val="0"/>
                <w:iCs w:val="0"/>
                <w:color w:val="000000"/>
                <w:sz w:val="22"/>
                <w:szCs w:val="22"/>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D546">
            <w:pPr>
              <w:jc w:val="center"/>
              <w:rPr>
                <w:rFonts w:hint="eastAsia" w:ascii="宋体" w:hAnsi="宋体" w:eastAsia="宋体" w:cs="宋体"/>
                <w:i w:val="0"/>
                <w:iCs w:val="0"/>
                <w:color w:val="000000"/>
                <w:sz w:val="22"/>
                <w:szCs w:val="22"/>
                <w:highlight w:val="none"/>
                <w:u w:val="none"/>
              </w:rPr>
            </w:pPr>
          </w:p>
        </w:tc>
      </w:tr>
    </w:tbl>
    <w:p w14:paraId="4B8620A0">
      <w:pPr>
        <w:rPr>
          <w:rFonts w:hint="default"/>
          <w:highlight w:val="none"/>
          <w:lang w:val="en-US" w:eastAsia="zh-CN"/>
        </w:rPr>
      </w:pPr>
      <w:r>
        <w:rPr>
          <w:rFonts w:hint="default"/>
          <w:highlight w:val="none"/>
          <w:lang w:val="en-US" w:eastAsia="zh-CN"/>
        </w:rPr>
        <w:br w:type="page"/>
      </w:r>
    </w:p>
    <w:p w14:paraId="7E885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rPr>
          <w:rFonts w:hint="default"/>
          <w:highlight w:val="none"/>
          <w:lang w:val="en-US" w:eastAsia="zh-CN"/>
        </w:rPr>
        <w:sectPr>
          <w:pgSz w:w="16838" w:h="11906" w:orient="landscape"/>
          <w:pgMar w:top="1803" w:right="1440" w:bottom="1803" w:left="1440" w:header="851" w:footer="992" w:gutter="0"/>
          <w:cols w:space="0" w:num="1"/>
          <w:rtlGutter w:val="0"/>
          <w:docGrid w:type="lines" w:linePitch="319" w:charSpace="0"/>
        </w:sectPr>
      </w:pPr>
    </w:p>
    <w:p w14:paraId="673B44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rPr>
          <w:rFonts w:hint="default"/>
          <w:highlight w:val="none"/>
          <w:lang w:val="en-US" w:eastAsia="zh-CN"/>
        </w:rPr>
      </w:pPr>
    </w:p>
    <w:p w14:paraId="62454452">
      <w:pPr>
        <w:spacing w:after="120" w:line="360" w:lineRule="auto"/>
        <w:rPr>
          <w:rFonts w:ascii="仿宋" w:hAnsi="仿宋" w:eastAsia="仿宋" w:cs="宋体"/>
          <w:b/>
          <w:sz w:val="24"/>
          <w:highlight w:val="none"/>
        </w:rPr>
      </w:pPr>
      <w:r>
        <w:rPr>
          <w:rFonts w:hint="eastAsia" w:ascii="仿宋" w:hAnsi="仿宋" w:eastAsia="仿宋" w:cs="宋体"/>
          <w:b/>
          <w:sz w:val="24"/>
          <w:highlight w:val="none"/>
        </w:rPr>
        <w:t>二、服务要求（包含3条一般技术要求）</w:t>
      </w:r>
    </w:p>
    <w:p w14:paraId="2734FD76">
      <w:pPr>
        <w:spacing w:after="120" w:line="360" w:lineRule="auto"/>
        <w:rPr>
          <w:rFonts w:hint="eastAsia" w:ascii="仿宋" w:hAnsi="仿宋" w:eastAsia="仿宋"/>
          <w:sz w:val="24"/>
          <w:highlight w:val="none"/>
        </w:rPr>
      </w:pPr>
      <w:bookmarkStart w:id="1" w:name="_Toc41566108"/>
      <w:r>
        <w:rPr>
          <w:rFonts w:hint="eastAsia" w:ascii="仿宋" w:hAnsi="仿宋" w:eastAsia="仿宋"/>
          <w:sz w:val="24"/>
          <w:highlight w:val="none"/>
        </w:rPr>
        <w:t>1、负责对医院标示标牌等形象宣传品现状进行调研；</w:t>
      </w:r>
    </w:p>
    <w:p w14:paraId="06BB8C6C">
      <w:pPr>
        <w:spacing w:after="120" w:line="360" w:lineRule="auto"/>
        <w:rPr>
          <w:rFonts w:hint="eastAsia" w:ascii="仿宋" w:hAnsi="仿宋" w:eastAsia="仿宋"/>
          <w:sz w:val="24"/>
          <w:highlight w:val="none"/>
        </w:rPr>
      </w:pPr>
      <w:r>
        <w:rPr>
          <w:rFonts w:hint="eastAsia" w:ascii="仿宋" w:hAnsi="仿宋" w:eastAsia="仿宋"/>
          <w:sz w:val="24"/>
          <w:highlight w:val="none"/>
        </w:rPr>
        <w:t>2、负责对医院标示标牌等形象宣传品的打造提出设计方案。</w:t>
      </w:r>
    </w:p>
    <w:p w14:paraId="53EAF7F1">
      <w:pPr>
        <w:spacing w:after="120" w:line="360" w:lineRule="auto"/>
        <w:rPr>
          <w:rFonts w:hint="eastAsia" w:ascii="仿宋" w:hAnsi="仿宋" w:eastAsia="仿宋"/>
          <w:sz w:val="24"/>
          <w:highlight w:val="none"/>
        </w:rPr>
      </w:pPr>
      <w:r>
        <w:rPr>
          <w:rFonts w:hint="eastAsia" w:ascii="仿宋" w:hAnsi="仿宋" w:eastAsia="仿宋"/>
          <w:sz w:val="24"/>
          <w:highlight w:val="none"/>
        </w:rPr>
        <w:t>3、按照医院批准的设计方案，完成标识标牌设计、制作、安装及维护。</w:t>
      </w:r>
    </w:p>
    <w:bookmarkEnd w:id="1"/>
    <w:p w14:paraId="4D5B7C4D">
      <w:pPr>
        <w:spacing w:after="120" w:line="360" w:lineRule="auto"/>
        <w:rPr>
          <w:rFonts w:ascii="仿宋" w:hAnsi="仿宋" w:eastAsia="仿宋"/>
          <w:sz w:val="24"/>
          <w:highlight w:val="none"/>
        </w:rPr>
      </w:pPr>
      <w:r>
        <w:rPr>
          <w:rFonts w:hint="eastAsia" w:ascii="仿宋" w:hAnsi="仿宋" w:eastAsia="仿宋"/>
          <w:sz w:val="24"/>
          <w:highlight w:val="none"/>
        </w:rPr>
        <w:t>4、供应商投入本项目涉及高空作业的工作人员不少于3名，需提供在有效期内的高空作业证复印件。</w:t>
      </w:r>
    </w:p>
    <w:p w14:paraId="001BAFBD">
      <w:pPr>
        <w:spacing w:after="120" w:line="360" w:lineRule="auto"/>
        <w:rPr>
          <w:rFonts w:ascii="仿宋" w:hAnsi="仿宋" w:eastAsia="仿宋" w:cs="宋体"/>
          <w:b/>
          <w:sz w:val="24"/>
          <w:highlight w:val="none"/>
        </w:rPr>
      </w:pPr>
      <w:r>
        <w:rPr>
          <w:rFonts w:hint="eastAsia" w:ascii="仿宋" w:hAnsi="仿宋" w:eastAsia="仿宋" w:cs="宋体"/>
          <w:b/>
          <w:sz w:val="24"/>
          <w:highlight w:val="none"/>
        </w:rPr>
        <w:t>三、商务要求</w:t>
      </w:r>
    </w:p>
    <w:p w14:paraId="4DFE8A69">
      <w:pPr>
        <w:spacing w:line="360" w:lineRule="auto"/>
        <w:rPr>
          <w:rFonts w:ascii="仿宋" w:hAnsi="仿宋" w:eastAsia="仿宋"/>
          <w:sz w:val="24"/>
          <w:highlight w:val="none"/>
        </w:rPr>
      </w:pPr>
      <w:r>
        <w:rPr>
          <w:rFonts w:hint="eastAsia" w:ascii="仿宋" w:hAnsi="仿宋" w:eastAsia="仿宋"/>
          <w:b/>
          <w:sz w:val="24"/>
          <w:highlight w:val="none"/>
        </w:rPr>
        <w:t>1、</w:t>
      </w:r>
      <w:r>
        <w:rPr>
          <w:rFonts w:ascii="仿宋" w:hAnsi="仿宋" w:eastAsia="仿宋"/>
          <w:b/>
          <w:sz w:val="24"/>
          <w:highlight w:val="none"/>
        </w:rPr>
        <w:t>付款方式：</w:t>
      </w:r>
      <w:r>
        <w:rPr>
          <w:rFonts w:hint="eastAsia" w:ascii="仿宋" w:hAnsi="仿宋" w:eastAsia="仿宋" w:cs="宋体"/>
          <w:sz w:val="24"/>
          <w:highlight w:val="none"/>
        </w:rPr>
        <w:t>合同签订后支付30%，项目完工验收后支付70%。</w:t>
      </w:r>
    </w:p>
    <w:p w14:paraId="0DECA79D">
      <w:pPr>
        <w:spacing w:line="360" w:lineRule="auto"/>
        <w:rPr>
          <w:rFonts w:ascii="仿宋" w:hAnsi="仿宋" w:eastAsia="仿宋"/>
          <w:b/>
          <w:sz w:val="24"/>
          <w:highlight w:val="none"/>
        </w:rPr>
      </w:pPr>
      <w:r>
        <w:rPr>
          <w:rFonts w:hint="eastAsia" w:ascii="仿宋" w:hAnsi="仿宋" w:eastAsia="仿宋"/>
          <w:b/>
          <w:sz w:val="24"/>
          <w:highlight w:val="none"/>
        </w:rPr>
        <w:t>2、完成时间：</w:t>
      </w:r>
      <w:r>
        <w:rPr>
          <w:rFonts w:hint="eastAsia" w:ascii="仿宋" w:hAnsi="仿宋" w:eastAsia="仿宋" w:cs="宋体"/>
          <w:sz w:val="24"/>
          <w:highlight w:val="none"/>
        </w:rPr>
        <w:t>合同签订之日起70日历天。</w:t>
      </w:r>
    </w:p>
    <w:p w14:paraId="48E7752D">
      <w:pPr>
        <w:spacing w:line="360" w:lineRule="auto"/>
        <w:rPr>
          <w:rFonts w:hint="eastAsia" w:ascii="仿宋" w:hAnsi="仿宋" w:eastAsia="仿宋" w:cs="宋体"/>
          <w:sz w:val="24"/>
          <w:highlight w:val="none"/>
          <w:lang w:val="en-US" w:eastAsia="zh-CN"/>
        </w:rPr>
      </w:pPr>
      <w:r>
        <w:rPr>
          <w:rFonts w:hint="eastAsia" w:ascii="仿宋" w:hAnsi="仿宋" w:eastAsia="仿宋"/>
          <w:b/>
          <w:sz w:val="24"/>
          <w:highlight w:val="none"/>
        </w:rPr>
        <w:t>3、实施地点：</w:t>
      </w:r>
      <w:r>
        <w:rPr>
          <w:rFonts w:hint="eastAsia" w:ascii="仿宋" w:hAnsi="仿宋" w:eastAsia="仿宋" w:cs="宋体"/>
          <w:sz w:val="24"/>
          <w:highlight w:val="none"/>
          <w:lang w:val="en-US" w:eastAsia="zh-CN"/>
        </w:rPr>
        <w:t>四川大学华西春熙医院·</w:t>
      </w:r>
      <w:r>
        <w:rPr>
          <w:rFonts w:hint="eastAsia" w:ascii="仿宋" w:hAnsi="仿宋" w:eastAsia="仿宋" w:cs="宋体"/>
          <w:sz w:val="24"/>
          <w:highlight w:val="none"/>
        </w:rPr>
        <w:t>四川省第四人民医院春熙</w:t>
      </w:r>
      <w:r>
        <w:rPr>
          <w:rFonts w:hint="eastAsia" w:ascii="仿宋" w:hAnsi="仿宋" w:eastAsia="仿宋" w:cs="宋体"/>
          <w:sz w:val="24"/>
          <w:highlight w:val="none"/>
          <w:lang w:val="en-US" w:eastAsia="zh-CN"/>
        </w:rPr>
        <w:t>院区。</w:t>
      </w:r>
    </w:p>
    <w:p w14:paraId="00483A94">
      <w:pPr>
        <w:spacing w:line="360" w:lineRule="auto"/>
        <w:rPr>
          <w:rFonts w:ascii="仿宋" w:hAnsi="仿宋" w:eastAsia="仿宋"/>
          <w:b/>
          <w:sz w:val="24"/>
          <w:highlight w:val="none"/>
        </w:rPr>
      </w:pPr>
      <w:r>
        <w:rPr>
          <w:rFonts w:hint="eastAsia" w:ascii="仿宋" w:hAnsi="仿宋" w:eastAsia="仿宋"/>
          <w:b/>
          <w:sz w:val="24"/>
          <w:highlight w:val="none"/>
        </w:rPr>
        <w:t>4、质保期</w:t>
      </w:r>
    </w:p>
    <w:p w14:paraId="7F686F64">
      <w:pPr>
        <w:spacing w:line="360" w:lineRule="auto"/>
        <w:rPr>
          <w:rFonts w:ascii="仿宋" w:hAnsi="仿宋" w:eastAsia="仿宋"/>
          <w:bCs/>
          <w:sz w:val="24"/>
          <w:highlight w:val="none"/>
        </w:rPr>
      </w:pPr>
      <w:r>
        <w:rPr>
          <w:rFonts w:hint="eastAsia" w:ascii="仿宋" w:hAnsi="仿宋" w:eastAsia="仿宋"/>
          <w:b/>
          <w:sz w:val="24"/>
          <w:highlight w:val="none"/>
        </w:rPr>
        <w:t>4.1质保期限：</w:t>
      </w:r>
      <w:r>
        <w:rPr>
          <w:rFonts w:hint="eastAsia" w:ascii="仿宋" w:hAnsi="仿宋" w:eastAsia="仿宋"/>
          <w:bCs/>
          <w:sz w:val="24"/>
          <w:highlight w:val="none"/>
        </w:rPr>
        <w:t>3年，质量保修期自工程竣工验收合格之日起计算。</w:t>
      </w:r>
    </w:p>
    <w:p w14:paraId="1FBCFE06">
      <w:pPr>
        <w:spacing w:line="360" w:lineRule="auto"/>
        <w:rPr>
          <w:rFonts w:hint="eastAsia" w:ascii="仿宋" w:hAnsi="仿宋" w:eastAsia="仿宋"/>
          <w:b/>
          <w:bCs w:val="0"/>
          <w:sz w:val="24"/>
          <w:highlight w:val="none"/>
        </w:rPr>
      </w:pPr>
      <w:r>
        <w:rPr>
          <w:rFonts w:hint="eastAsia" w:ascii="仿宋" w:hAnsi="仿宋" w:eastAsia="仿宋"/>
          <w:b/>
          <w:bCs w:val="0"/>
          <w:sz w:val="24"/>
          <w:highlight w:val="none"/>
        </w:rPr>
        <w:t>4.2质保要求（包含3条一般技术要求）</w:t>
      </w:r>
    </w:p>
    <w:p w14:paraId="6330E899">
      <w:pPr>
        <w:spacing w:line="360" w:lineRule="auto"/>
        <w:rPr>
          <w:rFonts w:hint="eastAsia" w:ascii="仿宋" w:hAnsi="仿宋" w:eastAsia="仿宋"/>
          <w:bCs/>
          <w:sz w:val="24"/>
          <w:highlight w:val="none"/>
        </w:rPr>
      </w:pPr>
      <w:r>
        <w:rPr>
          <w:rFonts w:hint="eastAsia" w:ascii="仿宋" w:hAnsi="仿宋" w:eastAsia="仿宋"/>
          <w:bCs/>
          <w:sz w:val="24"/>
          <w:highlight w:val="none"/>
        </w:rPr>
        <w:t>1.质保期内供应商负责所有因货物质量问题而产生的费用，所有服务。保修期满前一个月，供应商负责一次全面的检查、维护，并出具正式报告，如发现潜在问题，应负责排除。当采购人有重要活动时，供应商应当提供现场技术保障服务。</w:t>
      </w:r>
    </w:p>
    <w:p w14:paraId="14DB6B2C">
      <w:pPr>
        <w:spacing w:line="360" w:lineRule="auto"/>
        <w:rPr>
          <w:rFonts w:hint="eastAsia" w:ascii="仿宋" w:hAnsi="仿宋" w:eastAsia="仿宋"/>
          <w:bCs/>
          <w:sz w:val="24"/>
          <w:highlight w:val="none"/>
        </w:rPr>
      </w:pPr>
      <w:r>
        <w:rPr>
          <w:rFonts w:hint="eastAsia" w:ascii="仿宋" w:hAnsi="仿宋" w:eastAsia="仿宋"/>
          <w:bCs/>
          <w:sz w:val="24"/>
          <w:highlight w:val="none"/>
        </w:rPr>
        <w:t>2.质保期内出现质量问题，供应商接到通知后半小时内响应到场，12小时内完成维修或更换。货到现场后由于采购人保管不当造成的问题，供应商亦应负责修复，但费用由采购人负担。质保期外的质量问题，列明维修费用清单并载明费用。</w:t>
      </w:r>
    </w:p>
    <w:p w14:paraId="19EBB7F0">
      <w:pPr>
        <w:spacing w:line="360" w:lineRule="auto"/>
        <w:rPr>
          <w:rFonts w:hint="eastAsia" w:ascii="仿宋" w:hAnsi="仿宋" w:eastAsia="仿宋"/>
          <w:bCs/>
          <w:sz w:val="24"/>
          <w:highlight w:val="none"/>
        </w:rPr>
      </w:pPr>
      <w:r>
        <w:rPr>
          <w:rFonts w:hint="eastAsia" w:ascii="仿宋" w:hAnsi="仿宋" w:eastAsia="仿宋"/>
          <w:bCs/>
          <w:sz w:val="24"/>
          <w:highlight w:val="none"/>
        </w:rPr>
        <w:t>3.供应商承诺项目全部物品的各种部件均保证齐备、充足供应，若因货物升级更新等原因不能保障供应造成采购人损失的，供应商承担全部赔偿责任，在交货时需向采购人提供物品常规备品备件。</w:t>
      </w:r>
    </w:p>
    <w:p w14:paraId="37F9C4DF">
      <w:pPr>
        <w:spacing w:line="360" w:lineRule="auto"/>
        <w:rPr>
          <w:rFonts w:ascii="仿宋" w:hAnsi="仿宋" w:eastAsia="仿宋" w:cs="宋体"/>
          <w:b/>
          <w:sz w:val="24"/>
          <w:highlight w:val="none"/>
        </w:rPr>
      </w:pPr>
      <w:r>
        <w:rPr>
          <w:rFonts w:ascii="仿宋" w:hAnsi="仿宋" w:eastAsia="仿宋" w:cs="宋体"/>
          <w:b/>
          <w:sz w:val="24"/>
          <w:highlight w:val="none"/>
        </w:rPr>
        <w:t>5</w:t>
      </w:r>
      <w:r>
        <w:rPr>
          <w:rFonts w:hint="eastAsia" w:ascii="仿宋" w:hAnsi="仿宋" w:eastAsia="仿宋" w:cs="宋体"/>
          <w:b/>
          <w:sz w:val="24"/>
          <w:highlight w:val="none"/>
        </w:rPr>
        <w:t>、质量要求（包含</w:t>
      </w:r>
      <w:r>
        <w:rPr>
          <w:rFonts w:ascii="仿宋" w:hAnsi="仿宋" w:eastAsia="仿宋" w:cs="宋体"/>
          <w:b/>
          <w:sz w:val="24"/>
          <w:highlight w:val="none"/>
        </w:rPr>
        <w:t>1</w:t>
      </w:r>
      <w:r>
        <w:rPr>
          <w:rFonts w:hint="eastAsia" w:ascii="仿宋" w:hAnsi="仿宋" w:eastAsia="仿宋" w:cs="宋体"/>
          <w:b/>
          <w:sz w:val="24"/>
          <w:highlight w:val="none"/>
        </w:rPr>
        <w:t>条一般技术要求）</w:t>
      </w:r>
      <w:r>
        <w:rPr>
          <w:rFonts w:ascii="仿宋" w:hAnsi="仿宋" w:eastAsia="仿宋" w:cs="宋体"/>
          <w:b/>
          <w:sz w:val="24"/>
          <w:highlight w:val="none"/>
        </w:rPr>
        <w:t xml:space="preserve"> </w:t>
      </w:r>
    </w:p>
    <w:p w14:paraId="589CDFCF">
      <w:pPr>
        <w:spacing w:line="360" w:lineRule="auto"/>
        <w:rPr>
          <w:rFonts w:hint="eastAsia" w:ascii="仿宋" w:hAnsi="仿宋" w:eastAsia="仿宋" w:cs="宋体"/>
          <w:sz w:val="24"/>
          <w:highlight w:val="none"/>
        </w:rPr>
      </w:pPr>
      <w:r>
        <w:rPr>
          <w:rFonts w:hint="eastAsia" w:ascii="仿宋" w:hAnsi="仿宋" w:eastAsia="仿宋" w:cs="宋体"/>
          <w:sz w:val="24"/>
          <w:highlight w:val="none"/>
        </w:rPr>
        <w:t>供应商提供的货物必须符合或优于标识标牌制作行业标准；除因外力作用的破损外，保证抗磨损、抗氧化、耐酸碱侵蚀。</w:t>
      </w:r>
    </w:p>
    <w:p w14:paraId="71374872">
      <w:pPr>
        <w:spacing w:line="360" w:lineRule="auto"/>
        <w:rPr>
          <w:rFonts w:ascii="仿宋" w:hAnsi="仿宋" w:eastAsia="仿宋"/>
          <w:b/>
          <w:sz w:val="24"/>
          <w:highlight w:val="none"/>
        </w:rPr>
      </w:pPr>
      <w:r>
        <w:rPr>
          <w:rFonts w:ascii="仿宋" w:hAnsi="仿宋" w:eastAsia="仿宋"/>
          <w:b/>
          <w:sz w:val="24"/>
          <w:highlight w:val="none"/>
        </w:rPr>
        <w:t>6</w:t>
      </w:r>
      <w:r>
        <w:rPr>
          <w:rFonts w:hint="eastAsia" w:ascii="仿宋" w:hAnsi="仿宋" w:eastAsia="仿宋"/>
          <w:b/>
          <w:sz w:val="24"/>
          <w:highlight w:val="none"/>
        </w:rPr>
        <w:t>、质量标准及验收标准：</w:t>
      </w:r>
    </w:p>
    <w:p w14:paraId="2AF1369D">
      <w:pPr>
        <w:spacing w:line="360" w:lineRule="auto"/>
        <w:rPr>
          <w:rFonts w:ascii="仿宋" w:hAnsi="仿宋" w:eastAsia="仿宋" w:cs="宋体"/>
          <w:sz w:val="24"/>
          <w:highlight w:val="none"/>
        </w:rPr>
      </w:pPr>
      <w:r>
        <w:rPr>
          <w:rFonts w:ascii="仿宋" w:hAnsi="仿宋" w:eastAsia="仿宋" w:cs="宋体"/>
          <w:sz w:val="24"/>
          <w:highlight w:val="none"/>
        </w:rPr>
        <w:t>6</w:t>
      </w:r>
      <w:r>
        <w:rPr>
          <w:rFonts w:hint="eastAsia" w:ascii="仿宋" w:hAnsi="仿宋" w:eastAsia="仿宋" w:cs="宋体"/>
          <w:sz w:val="24"/>
          <w:highlight w:val="none"/>
        </w:rPr>
        <w:t>.1验收标准:按国家有关规定以及采购文件的质量要求和技术指标、成交供应商的响应文件及承诺进行验收；验收方法：验收由采购人组织，成交供应商配合进行。</w:t>
      </w:r>
    </w:p>
    <w:p w14:paraId="0CFE7358">
      <w:pPr>
        <w:spacing w:line="360" w:lineRule="auto"/>
        <w:rPr>
          <w:rFonts w:ascii="仿宋" w:hAnsi="仿宋" w:eastAsia="仿宋" w:cs="宋体"/>
          <w:sz w:val="24"/>
          <w:highlight w:val="none"/>
        </w:rPr>
      </w:pPr>
      <w:r>
        <w:rPr>
          <w:rFonts w:ascii="仿宋" w:hAnsi="仿宋" w:eastAsia="仿宋" w:cs="宋体"/>
          <w:sz w:val="24"/>
          <w:highlight w:val="none"/>
        </w:rPr>
        <w:t>6</w:t>
      </w:r>
      <w:r>
        <w:rPr>
          <w:rFonts w:hint="eastAsia" w:ascii="仿宋" w:hAnsi="仿宋" w:eastAsia="仿宋" w:cs="宋体"/>
          <w:sz w:val="24"/>
          <w:highlight w:val="none"/>
        </w:rPr>
        <w:t>.2验收时如发现货物有不符合采购人要求的情况，则由采购人与成交供应商双方签署备忘录，此备忘录可用作补充、缺失和更换货物的有效证件，由此产生的时间延误责任与有关费用均由成交供应商承担。</w:t>
      </w:r>
    </w:p>
    <w:p w14:paraId="01531095">
      <w:pPr>
        <w:spacing w:line="360" w:lineRule="auto"/>
        <w:rPr>
          <w:rFonts w:ascii="仿宋" w:hAnsi="仿宋" w:eastAsia="仿宋" w:cs="宋体"/>
          <w:b/>
          <w:sz w:val="24"/>
          <w:highlight w:val="none"/>
        </w:rPr>
      </w:pPr>
      <w:r>
        <w:rPr>
          <w:rFonts w:ascii="仿宋" w:hAnsi="仿宋" w:eastAsia="仿宋" w:cs="宋体"/>
          <w:b/>
          <w:sz w:val="24"/>
          <w:highlight w:val="none"/>
        </w:rPr>
        <w:t>7</w:t>
      </w:r>
      <w:r>
        <w:rPr>
          <w:rFonts w:hint="eastAsia" w:ascii="仿宋" w:hAnsi="仿宋" w:eastAsia="仿宋" w:cs="宋体"/>
          <w:b/>
          <w:sz w:val="24"/>
          <w:highlight w:val="none"/>
        </w:rPr>
        <w:t>.安全要求：</w:t>
      </w:r>
    </w:p>
    <w:p w14:paraId="3F43CDE7">
      <w:pPr>
        <w:spacing w:line="360" w:lineRule="auto"/>
        <w:rPr>
          <w:rFonts w:ascii="仿宋" w:hAnsi="仿宋" w:eastAsia="仿宋" w:cs="宋体"/>
          <w:sz w:val="24"/>
          <w:highlight w:val="none"/>
        </w:rPr>
      </w:pPr>
      <w:r>
        <w:rPr>
          <w:rFonts w:hint="eastAsia" w:ascii="仿宋" w:hAnsi="仿宋" w:eastAsia="仿宋" w:cs="宋体"/>
          <w:sz w:val="24"/>
          <w:highlight w:val="none"/>
        </w:rPr>
        <w:t>在生产、运输、装卸、施工等过程中发生任何安全事故均由成交方负责。</w:t>
      </w:r>
    </w:p>
    <w:p w14:paraId="2B89FD68">
      <w:pPr>
        <w:rPr>
          <w:rFonts w:ascii="仿宋" w:hAnsi="仿宋" w:eastAsia="仿宋"/>
          <w:sz w:val="24"/>
          <w:highlight w:val="none"/>
        </w:rPr>
      </w:pPr>
      <w:r>
        <w:rPr>
          <w:rFonts w:ascii="仿宋" w:hAnsi="仿宋" w:eastAsia="仿宋" w:cs="宋体"/>
          <w:b/>
          <w:sz w:val="24"/>
          <w:highlight w:val="none"/>
        </w:rPr>
        <w:t>8</w:t>
      </w:r>
      <w:r>
        <w:rPr>
          <w:rFonts w:hint="eastAsia" w:ascii="仿宋" w:hAnsi="仿宋" w:eastAsia="仿宋" w:cs="宋体"/>
          <w:b/>
          <w:sz w:val="24"/>
          <w:highlight w:val="none"/>
        </w:rPr>
        <w:t>.其它要求：</w:t>
      </w:r>
      <w:r>
        <w:rPr>
          <w:rFonts w:hint="eastAsia" w:ascii="仿宋" w:hAnsi="仿宋" w:eastAsia="仿宋" w:cs="宋体"/>
          <w:sz w:val="24"/>
          <w:highlight w:val="none"/>
        </w:rPr>
        <w:t>为实施项目所必需的各类辅材、配件、人工、税费等费用由成交供应商承担。</w:t>
      </w:r>
    </w:p>
    <w:p w14:paraId="7DD4DB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rPr>
          <w:rFonts w:hint="default"/>
          <w:highlight w:val="none"/>
          <w:lang w:val="en-US" w:eastAsia="zh-CN"/>
        </w:rPr>
      </w:pPr>
    </w:p>
    <w:p w14:paraId="57234A87">
      <w:pPr>
        <w:rPr>
          <w:highlight w:val="none"/>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35D1A"/>
    <w:rsid w:val="06A93796"/>
    <w:rsid w:val="06B66892"/>
    <w:rsid w:val="0A906B62"/>
    <w:rsid w:val="0AA75BD7"/>
    <w:rsid w:val="0C215FF4"/>
    <w:rsid w:val="0E1C7084"/>
    <w:rsid w:val="1839691D"/>
    <w:rsid w:val="197E7D68"/>
    <w:rsid w:val="1F3D6E6D"/>
    <w:rsid w:val="21490FA7"/>
    <w:rsid w:val="232503DD"/>
    <w:rsid w:val="272C23FA"/>
    <w:rsid w:val="2B701581"/>
    <w:rsid w:val="2FB91DAB"/>
    <w:rsid w:val="317F25E3"/>
    <w:rsid w:val="34732D0E"/>
    <w:rsid w:val="4154254C"/>
    <w:rsid w:val="4D057D83"/>
    <w:rsid w:val="4D57657B"/>
    <w:rsid w:val="54477F43"/>
    <w:rsid w:val="591D11B6"/>
    <w:rsid w:val="5A864B12"/>
    <w:rsid w:val="5ABF4F2E"/>
    <w:rsid w:val="5F5A18F2"/>
    <w:rsid w:val="618A50EB"/>
    <w:rsid w:val="668869B4"/>
    <w:rsid w:val="68641955"/>
    <w:rsid w:val="68BC01F8"/>
    <w:rsid w:val="6AEC5007"/>
    <w:rsid w:val="6F1229B0"/>
    <w:rsid w:val="70C44B26"/>
    <w:rsid w:val="78C0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5">
    <w:name w:val="标题 5（有编号）（绿盟科技）"/>
    <w:basedOn w:val="1"/>
    <w:next w:val="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7">
    <w:name w:val="font21"/>
    <w:basedOn w:val="4"/>
    <w:qFormat/>
    <w:uiPriority w:val="0"/>
    <w:rPr>
      <w:rFonts w:hint="eastAsia" w:ascii="微软雅黑" w:hAnsi="微软雅黑" w:eastAsia="微软雅黑" w:cs="微软雅黑"/>
      <w:b/>
      <w:bCs/>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2488</Words>
  <Characters>2596</Characters>
  <Lines>0</Lines>
  <Paragraphs>0</Paragraphs>
  <TotalTime>21</TotalTime>
  <ScaleCrop>false</ScaleCrop>
  <LinksUpToDate>false</LinksUpToDate>
  <CharactersWithSpaces>2607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2025-03-14T08:39:00Z</dcterms:created>
  <dc:creator>华西医院</dc:creator>
  <cp:lastModifiedBy>胡钰玲</cp:lastModifiedBy>
  <dcterms:modified xsi:type="dcterms:W3CDTF">2025-06-04T01:48:59Z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B44687E1D9824CFD958BA0833FB4967D</vt:lpwstr>
  </property>
</Properties>
</file>