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四川省第四人民医院2024-2026年财务收支审计服务项目具体内容要求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经对贵院的四川省第四人民医院2024-2026年财务收支审计服务项目需求及内容充分了解及研究，并依据国家、行业及地方收费相关文件，初步综合报价人民币￥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</w:rPr>
        <w:t>四川省第四人民医院2024-2026年财务收支审计服务项目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71A98A2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6C30"/>
    <w:rsid w:val="286D367C"/>
    <w:rsid w:val="5D9A7F38"/>
    <w:rsid w:val="67EF4D21"/>
    <w:rsid w:val="7E86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2025-06-09T07:22:27Z</dcterms:created>
  <dc:creator>华西医院</dc:creator>
  <cp:lastModifiedBy>胡钰玲</cp:lastModifiedBy>
  <dcterms:modified xsi:type="dcterms:W3CDTF">2025-06-09T07:49:52Z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801E0FF4EC044B1195DF25669E87E82F_12</vt:lpwstr>
  </property>
</Properties>
</file>