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F856C">
      <w:pPr>
        <w:jc w:val="center"/>
        <w:rPr>
          <w:rFonts w:hint="eastAsia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四川省第四人民医院铅防护用品购置项目采购需求文件</w:t>
      </w:r>
    </w:p>
    <w:p w14:paraId="634A7439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项目申请理由</w:t>
      </w:r>
    </w:p>
    <w:p w14:paraId="29C07C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当前手术室使用的铅防护用品(铅衣，铅群，铅围脖，铅帽)等防护用品，已服役10年以上，存在老化(如表面开裂，铅衣内部防护铅皮龟裂)防护性能下降，经放射防护委员会委托放射科，于x光检测后，不在符合放射防护标准;因沙河新手术室1，手术室2，将建设为使用C臂的手术间，根据《放射诊疗管理规定》(卫生部第 46 号令)及 GBZ 130-2020《放射诊断放射防护要求》，必须为接触辐射人员配备符合标准的个人防护设备。为保障手术室医护人员及患者免受手术中放射设备伤害，且符合国家《放射防护标准》要求，申请购置若干铅防护用品。</w:t>
      </w:r>
      <w:bookmarkStart w:id="0" w:name="_GoBack"/>
      <w:bookmarkEnd w:id="0"/>
    </w:p>
    <w:p w14:paraId="351BBF8C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项目既往情况</w:t>
      </w:r>
    </w:p>
    <w:p w14:paraId="280FC763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无</w:t>
      </w:r>
    </w:p>
    <w:p w14:paraId="6F01F2B5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参数配置要求</w:t>
      </w:r>
    </w:p>
    <w:p w14:paraId="13201863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1.防辐射衣</w:t>
      </w:r>
    </w:p>
    <w:p w14:paraId="71D0A542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1.1.规格应具有： S、M、L、XL等；</w:t>
      </w:r>
    </w:p>
    <w:p w14:paraId="4FD4FA4A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1.2.铅当量：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lang w:val="en-US" w:eastAsia="zh-CN"/>
        </w:rPr>
        <w:t>前≥0.5mmpb、后≥0.25mmpb</w:t>
      </w:r>
    </w:p>
    <w:p w14:paraId="2ADE65E8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1.3.内部材料： 轻铅材料，超柔超轻，铅当量分布均匀，折叠不易断裂；</w:t>
      </w:r>
    </w:p>
    <w:p w14:paraId="000F0FEF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1.4.采用PU抗菌面料，柔软、舒适感强，具有防水、防污、抗静电的功能；</w:t>
      </w:r>
    </w:p>
    <w:p w14:paraId="12B591E0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1.5.采用牛津三防面料，柔软、耐磨；</w:t>
      </w:r>
    </w:p>
    <w:p w14:paraId="3B771C5E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1.6.重量：5.6kg±5%。</w:t>
      </w:r>
    </w:p>
    <w:p w14:paraId="35D57256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2、防辐射裙</w:t>
      </w:r>
    </w:p>
    <w:p w14:paraId="670569F8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2.1.铅当量：≥0.5mmpb；</w:t>
      </w:r>
    </w:p>
    <w:p w14:paraId="177858EE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2.2.内部材料： 轻铅材料；</w:t>
      </w:r>
    </w:p>
    <w:p w14:paraId="7893D671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2.3.采用PU抗菌面料，柔软、舒适感强，具有防水、防污、抗静电的功能；</w:t>
      </w:r>
    </w:p>
    <w:p w14:paraId="215336A4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2.4.采用牛津三防面料，柔软、耐磨；</w:t>
      </w:r>
    </w:p>
    <w:p w14:paraId="6201C746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2.5.重量：1.9kg ±5%。</w:t>
      </w:r>
    </w:p>
    <w:p w14:paraId="01C114AE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3、防辐射围领</w:t>
      </w:r>
    </w:p>
    <w:p w14:paraId="6298C7E3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3.1.铅当量：≥0.5mmpb；</w:t>
      </w:r>
    </w:p>
    <w:p w14:paraId="54040D67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3.2.内部材料： 轻铅材料；</w:t>
      </w:r>
    </w:p>
    <w:p w14:paraId="78D07A7E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3.3.采用PU抗菌面料，柔软、舒适感强，具有防水、防污、抗静电的功能；</w:t>
      </w:r>
    </w:p>
    <w:p w14:paraId="45645BE6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3.4.采用牛津三防面料，柔软、耐磨。</w:t>
      </w:r>
    </w:p>
    <w:p w14:paraId="3882BAA4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4、 防护用具需求规格清单：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5934"/>
        <w:gridCol w:w="1355"/>
      </w:tblGrid>
      <w:tr w14:paraId="44E8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 w14:paraId="5A5C2E8B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34" w:type="dxa"/>
          </w:tcPr>
          <w:p w14:paraId="7E758F5D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名称及规格</w:t>
            </w:r>
          </w:p>
        </w:tc>
        <w:tc>
          <w:tcPr>
            <w:tcW w:w="1355" w:type="dxa"/>
          </w:tcPr>
          <w:p w14:paraId="339D70BD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 w14:paraId="73BC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 w14:paraId="264F3B5E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34" w:type="dxa"/>
          </w:tcPr>
          <w:p w14:paraId="632DCA54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铅防护衣(0.5mmPb当量，大号)</w:t>
            </w:r>
          </w:p>
        </w:tc>
        <w:tc>
          <w:tcPr>
            <w:tcW w:w="1355" w:type="dxa"/>
          </w:tcPr>
          <w:p w14:paraId="05F47C10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2件</w:t>
            </w:r>
          </w:p>
        </w:tc>
      </w:tr>
      <w:tr w14:paraId="4CD1F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 w14:paraId="4642D89C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934" w:type="dxa"/>
          </w:tcPr>
          <w:p w14:paraId="45FE3115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铅防护衣(0.5mmPb当量，中号)</w:t>
            </w:r>
          </w:p>
        </w:tc>
        <w:tc>
          <w:tcPr>
            <w:tcW w:w="1355" w:type="dxa"/>
          </w:tcPr>
          <w:p w14:paraId="0AB7901E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2件</w:t>
            </w:r>
          </w:p>
        </w:tc>
      </w:tr>
      <w:tr w14:paraId="747F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 w14:paraId="7534258F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934" w:type="dxa"/>
          </w:tcPr>
          <w:p w14:paraId="207905FD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铅防护围裙(0.5mmPb当量)</w:t>
            </w:r>
          </w:p>
        </w:tc>
        <w:tc>
          <w:tcPr>
            <w:tcW w:w="1355" w:type="dxa"/>
          </w:tcPr>
          <w:p w14:paraId="79B4FE49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4件</w:t>
            </w:r>
          </w:p>
        </w:tc>
      </w:tr>
      <w:tr w14:paraId="56ED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 w14:paraId="25A9489E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934" w:type="dxa"/>
          </w:tcPr>
          <w:p w14:paraId="581C4119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铅防护围脖(0.5mmPb当量)</w:t>
            </w:r>
          </w:p>
        </w:tc>
        <w:tc>
          <w:tcPr>
            <w:tcW w:w="1355" w:type="dxa"/>
          </w:tcPr>
          <w:p w14:paraId="0E8152B7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10件</w:t>
            </w:r>
          </w:p>
        </w:tc>
      </w:tr>
      <w:tr w14:paraId="366D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</w:tcPr>
          <w:p w14:paraId="18252F66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934" w:type="dxa"/>
          </w:tcPr>
          <w:p w14:paraId="0F4FAEF2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铅衣衣架</w:t>
            </w:r>
          </w:p>
        </w:tc>
        <w:tc>
          <w:tcPr>
            <w:tcW w:w="1355" w:type="dxa"/>
          </w:tcPr>
          <w:p w14:paraId="473014A0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vertAlign w:val="baseline"/>
                <w:lang w:val="en-US" w:eastAsia="zh-CN"/>
              </w:rPr>
              <w:t>2个</w:t>
            </w:r>
          </w:p>
        </w:tc>
      </w:tr>
    </w:tbl>
    <w:p w14:paraId="509E6E02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</w:p>
    <w:p w14:paraId="3444CE9A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潜在供应商所需特殊资质要求</w:t>
      </w:r>
    </w:p>
    <w:p w14:paraId="2B847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潜在供应商应当具有国家行政部门颁发的医疗器械经营许可证，如果是国家强检计量设备，还必须具有合格的计量证书。</w:t>
      </w:r>
    </w:p>
    <w:p w14:paraId="5E149A20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商务要求条款</w:t>
      </w:r>
    </w:p>
    <w:p w14:paraId="77DBDF2F">
      <w:pPr>
        <w:numPr>
          <w:ilvl w:val="0"/>
          <w:numId w:val="2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售后期限：货到验收后限一年</w:t>
      </w:r>
    </w:p>
    <w:p w14:paraId="1CD69FB1">
      <w:pPr>
        <w:numPr>
          <w:ilvl w:val="0"/>
          <w:numId w:val="2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到货时间：合同签订后15个工作日</w:t>
      </w:r>
    </w:p>
    <w:p w14:paraId="4FBD213E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3.付款方式：100%到货验收后20个工作日内凭验收报告，收款申请单，财务要求的完税发票等文件支付合同货款。</w:t>
      </w:r>
    </w:p>
    <w:p w14:paraId="6271EF98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验收标准</w:t>
      </w:r>
    </w:p>
    <w:p w14:paraId="2FD1D13B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1.验收办法：参照《财政部关于进一步加强政府采购需求和履约验收管理的指导意见》（财库〔2016〕205号）和《政府采购需求管理办法》（财库〔2021〕22号）等相关规定的要求进行验收。（如果有特殊要求可以进行合理的修改或增加）</w:t>
      </w:r>
    </w:p>
    <w:p w14:paraId="6E89672D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2.验收标准：按国家相关规定及比选文件要求、合同约定标准进行验收。验收时，提防护用具相关报告等资料。</w:t>
      </w:r>
    </w:p>
    <w:p w14:paraId="37892026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AFB38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97BF6"/>
    <w:multiLevelType w:val="singleLevel"/>
    <w:tmpl w:val="07997B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111548"/>
    <w:multiLevelType w:val="singleLevel"/>
    <w:tmpl w:val="6F1115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0B1B"/>
    <w:rsid w:val="03655A3E"/>
    <w:rsid w:val="09BF42E4"/>
    <w:rsid w:val="09CD0A4B"/>
    <w:rsid w:val="12715820"/>
    <w:rsid w:val="12ED6FF7"/>
    <w:rsid w:val="13F76024"/>
    <w:rsid w:val="158E627F"/>
    <w:rsid w:val="187367CE"/>
    <w:rsid w:val="212C6D4C"/>
    <w:rsid w:val="26234EB7"/>
    <w:rsid w:val="27536AC6"/>
    <w:rsid w:val="2A43002E"/>
    <w:rsid w:val="2BD308C1"/>
    <w:rsid w:val="32F5676C"/>
    <w:rsid w:val="391A4EC9"/>
    <w:rsid w:val="3A1A088F"/>
    <w:rsid w:val="5E15583F"/>
    <w:rsid w:val="60C12595"/>
    <w:rsid w:val="66DE3E0E"/>
    <w:rsid w:val="69F81F97"/>
    <w:rsid w:val="6E8A3003"/>
    <w:rsid w:val="7357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893</Words>
  <Characters>1035</Characters>
  <Lines>0</Lines>
  <Paragraphs>0</Paragraphs>
  <TotalTime>11</TotalTime>
  <ScaleCrop>false</ScaleCrop>
  <LinksUpToDate>false</LinksUpToDate>
  <CharactersWithSpaces>1045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2025-06-10T06:25:00Z</dcterms:created>
  <dc:creator>华西医院</dc:creator>
  <cp:lastModifiedBy>胡钰玲</cp:lastModifiedBy>
  <dcterms:modified xsi:type="dcterms:W3CDTF">2025-06-26T08:21:41Z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6D3C4A4AB0684BCAB577214AFDDA3010_12</vt:lpwstr>
  </property>
</Properties>
</file>