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BC6F8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报价函</w:t>
      </w:r>
    </w:p>
    <w:p w14:paraId="260A2895">
      <w:p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28"/>
          <w:szCs w:val="28"/>
        </w:rPr>
        <w:t>公司:</w:t>
      </w:r>
    </w:p>
    <w:p w14:paraId="7415AE7A">
      <w:pPr>
        <w:spacing w:line="360" w:lineRule="auto"/>
        <w:ind w:firstLine="560" w:firstLineChars="200"/>
        <w:rPr>
          <w:rFonts w:hint="default" w:ascii="仿宋_GB2312" w:hAnsi="宋体" w:eastAsia="仿宋_GB2312" w:cs="宋体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四川省第四人民医院铅防护用品购置项目具体内容要求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详见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附件1项目采购需求</w:t>
      </w:r>
    </w:p>
    <w:p w14:paraId="18B0F33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欢迎贵公司按本邀请函的有关内容进行报价。有关事项说明如下：</w:t>
      </w:r>
    </w:p>
    <w:p w14:paraId="0677468F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报价文件组成部分</w:t>
      </w:r>
    </w:p>
    <w:p w14:paraId="7639858F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1、报价函(按附件格式)</w:t>
      </w:r>
    </w:p>
    <w:p w14:paraId="06697502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2、公司营业执照扫描件、企业资质</w:t>
      </w:r>
    </w:p>
    <w:p w14:paraId="5F82C92C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3、法人授权书（身份证复印件）</w:t>
      </w:r>
    </w:p>
    <w:p w14:paraId="13DE4D0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报价文件发送方式、截止日期 </w:t>
      </w:r>
    </w:p>
    <w:p w14:paraId="0853194A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截止时间: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28"/>
          <w:szCs w:val="28"/>
        </w:rPr>
        <w:t>日17: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</w:rPr>
        <w:t>0，纸质版报价文件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送至四川省第四人民医院沙河院区行政综合办公室2招标采购部</w:t>
      </w:r>
      <w:r>
        <w:rPr>
          <w:rFonts w:hint="eastAsia" w:ascii="仿宋_GB2312" w:hAnsi="宋体" w:eastAsia="仿宋_GB2312" w:cs="宋体"/>
          <w:b/>
          <w:bCs/>
          <w:sz w:val="28"/>
          <w:szCs w:val="28"/>
        </w:rPr>
        <w:t>或</w:t>
      </w:r>
      <w:r>
        <w:rPr>
          <w:rFonts w:hint="eastAsia" w:ascii="仿宋_GB2312" w:hAnsi="宋体" w:eastAsia="仿宋_GB2312" w:cs="宋体"/>
          <w:sz w:val="28"/>
          <w:szCs w:val="28"/>
        </w:rPr>
        <w:t>电子扫描版报价文件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发送至邮箱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786593394@qq.com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，邮件主题格式为：项目名称+公司名称+联系人姓名+联系电话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 w14:paraId="101554E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地址：成都市锦江区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岷江路1666</w:t>
      </w:r>
      <w:r>
        <w:rPr>
          <w:rFonts w:hint="eastAsia" w:ascii="仿宋_GB2312" w:hAnsi="宋体" w:eastAsia="仿宋_GB2312" w:cs="宋体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四川省第四人医院7楼行政综合办公室2</w:t>
      </w:r>
    </w:p>
    <w:p w14:paraId="0FBA0F31">
      <w:pPr>
        <w:spacing w:line="36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胡</w:t>
      </w:r>
      <w:r>
        <w:rPr>
          <w:rFonts w:hint="eastAsia" w:ascii="仿宋_GB2312" w:hAnsi="宋体" w:eastAsia="仿宋_GB2312" w:cs="宋体"/>
          <w:sz w:val="28"/>
          <w:szCs w:val="28"/>
        </w:rPr>
        <w:t>老师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</w:rPr>
        <w:t>联系电话：028-866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72832</w:t>
      </w:r>
    </w:p>
    <w:p w14:paraId="6FAEBD1B"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 w14:paraId="32DED4E1">
      <w:pPr>
        <w:spacing w:line="36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0E0DA252">
      <w:pPr>
        <w:spacing w:line="360" w:lineRule="auto"/>
        <w:ind w:firstLine="3360" w:firstLineChars="12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四川省第四人民医院</w:t>
      </w:r>
    </w:p>
    <w:p w14:paraId="25E1674E">
      <w:pPr>
        <w:spacing w:line="360" w:lineRule="auto"/>
        <w:ind w:firstLine="3360" w:firstLineChars="1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2025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26</w:t>
      </w:r>
      <w:r>
        <w:rPr>
          <w:rFonts w:hint="eastAsia" w:ascii="仿宋_GB2312" w:hAnsi="宋体" w:eastAsia="仿宋_GB2312" w:cs="宋体"/>
          <w:sz w:val="28"/>
          <w:szCs w:val="28"/>
        </w:rPr>
        <w:t>日</w:t>
      </w:r>
    </w:p>
    <w:p w14:paraId="10D07FB0">
      <w:pPr>
        <w:spacing w:before="624" w:beforeLines="200" w:after="312" w:afterLines="100"/>
        <w:ind w:left="1050" w:leftChars="500" w:right="1050" w:rightChars="500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报价函 (格式)</w:t>
      </w:r>
    </w:p>
    <w:p w14:paraId="3E46FD2B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 w14:paraId="3E2159DD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黑体" w:hAnsi="黑体" w:eastAsia="黑体" w:cs="黑体"/>
          <w:sz w:val="28"/>
          <w:szCs w:val="28"/>
        </w:rPr>
        <w:t>四川省第四人民医院铅防护用品购置项目</w:t>
      </w:r>
      <w:r>
        <w:rPr>
          <w:rFonts w:hint="eastAsia" w:ascii="仿宋_GB2312" w:hAnsi="宋体" w:eastAsia="仿宋_GB2312" w:cs="宋体"/>
          <w:sz w:val="28"/>
          <w:szCs w:val="28"/>
        </w:rPr>
        <w:t>需求及内容充分了解及研究，并依据国家、行业及地方收费相关文件，初步综合报价人民币￥       元（大写：    ）。</w:t>
      </w:r>
    </w:p>
    <w:p w14:paraId="7B1B3A2C"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 w14:paraId="4BE67FBB">
      <w:pPr>
        <w:spacing w:line="480" w:lineRule="auto"/>
        <w:ind w:firstLine="440" w:firstLineChars="200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注：采购需求中有表格明细的需提供分项明细报价一览表</w:t>
      </w:r>
    </w:p>
    <w:p w14:paraId="3A7EE7E7"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</w:p>
    <w:p w14:paraId="705871B8"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</w:p>
    <w:p w14:paraId="4D702C99"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 w14:paraId="4C9B11F5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            </w:t>
      </w:r>
    </w:p>
    <w:p w14:paraId="4BA1D329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     </w:t>
      </w:r>
    </w:p>
    <w:p w14:paraId="5A9EFAEE"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报价时间：       年    月    日</w:t>
      </w:r>
    </w:p>
    <w:p w14:paraId="45F523CD">
      <w:pPr>
        <w:widowControl/>
        <w:jc w:val="left"/>
        <w:rPr>
          <w:rFonts w:hint="eastAsia" w:ascii="仿宋_GB2312" w:eastAsia="仿宋_GB2312"/>
          <w:sz w:val="20"/>
          <w:szCs w:val="22"/>
        </w:rPr>
      </w:pPr>
      <w:r>
        <w:rPr>
          <w:rFonts w:hint="eastAsia" w:ascii="仿宋_GB2312" w:eastAsia="仿宋_GB2312"/>
          <w:sz w:val="20"/>
          <w:szCs w:val="22"/>
        </w:rPr>
        <w:br w:type="page"/>
      </w:r>
    </w:p>
    <w:p w14:paraId="6F35FE91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营业执照复印件</w:t>
      </w:r>
    </w:p>
    <w:p w14:paraId="53B8C42A"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 w14:paraId="4CC367E3">
      <w:pPr>
        <w:spacing w:before="624" w:beforeLines="200" w:after="312" w:afterLines="100"/>
        <w:ind w:left="1050" w:leftChars="500" w:right="1050" w:rightChars="50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法人代表授权书</w:t>
      </w:r>
    </w:p>
    <w:p w14:paraId="1222610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 w14:paraId="52C70FC5"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 xml:space="preserve">XXXXXXXXXXXXXXXX 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XXXXXXXXXXXXXXXXXXX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XXXXX</w:t>
      </w:r>
      <w:r>
        <w:rPr>
          <w:rFonts w:hint="eastAsia" w:ascii="仿宋_GB2312" w:hAnsi="宋体" w:eastAsia="仿宋_GB2312"/>
          <w:sz w:val="28"/>
          <w:szCs w:val="36"/>
        </w:rPr>
        <w:t xml:space="preserve"> 职务</w:t>
      </w:r>
      <w:r>
        <w:rPr>
          <w:rFonts w:hint="eastAsia" w:ascii="仿宋_GB2312" w:hAnsi="宋体" w:eastAsia="仿宋_GB2312"/>
          <w:color w:val="FF0000"/>
          <w:sz w:val="28"/>
          <w:szCs w:val="36"/>
          <w:u w:val="single"/>
        </w:rPr>
        <w:t>XXXX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黑体" w:hAnsi="黑体" w:eastAsia="黑体" w:cs="黑体"/>
          <w:color w:val="auto"/>
          <w:sz w:val="28"/>
          <w:szCs w:val="36"/>
          <w:u w:val="single"/>
        </w:rPr>
        <w:t>四川省第四人民医院铅防护用品购置项目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 w14:paraId="62FB91FA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</w:t>
      </w:r>
    </w:p>
    <w:p w14:paraId="55285AAE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 w14:paraId="725ABE48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</w:t>
      </w:r>
    </w:p>
    <w:p w14:paraId="36046E21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    </w:t>
      </w:r>
    </w:p>
    <w:p w14:paraId="747B66C6"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</w:p>
    <w:p w14:paraId="28AAE17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F8CB">
    <w:pPr>
      <w:pStyle w:val="2"/>
      <w:rPr>
        <w:rFonts w:ascii="仿宋" w:hAnsi="仿宋" w:eastAsia="仿宋"/>
        <w:sz w:val="20"/>
        <w:szCs w:val="20"/>
      </w:rPr>
    </w:pPr>
    <w:r>
      <w:rPr>
        <w:rFonts w:hint="eastAsia" w:ascii="仿宋" w:hAnsi="仿宋" w:eastAsia="仿宋"/>
        <w:sz w:val="20"/>
        <w:szCs w:val="20"/>
      </w:rPr>
      <w:t>四川省第四人民医院·四川大学华西春熙医院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F0CDE"/>
    <w:multiLevelType w:val="singleLevel"/>
    <w:tmpl w:val="47DF0CD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66ED"/>
    <w:rsid w:val="25E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2025-06-26T08:40:37Z</dcterms:created>
  <dc:creator>华西医院</dc:creator>
  <cp:lastModifiedBy>胡钰玲</cp:lastModifiedBy>
  <dcterms:modified xsi:type="dcterms:W3CDTF">2025-06-26T08:43:01Z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4E869395A4DF4FB3841275590F8860FA_12</vt:lpwstr>
  </property>
</Properties>
</file>