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四川省第四人民医院2025年护理单元购置项目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285C704D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77026F2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0DFD7FC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16006455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【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生产商资质，代理商资质，厂家给代理授权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】</w:t>
      </w:r>
    </w:p>
    <w:p w14:paraId="5AF94ECB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【</w:t>
      </w:r>
      <w:r>
        <w:rPr>
          <w:rFonts w:hint="eastAsia" w:ascii="仿宋_GB2312" w:hAnsi="宋体" w:eastAsia="仿宋_GB2312" w:cs="宋体"/>
          <w:sz w:val="28"/>
          <w:szCs w:val="28"/>
        </w:rPr>
        <w:t>身份证复印件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，厂家或代理商法人给业务人员授权(双方签字)、法人及业务人员身份证复印件(注意:业务人员为代理商法人本人也需授权文书)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格式自拟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】</w:t>
      </w:r>
    </w:p>
    <w:p w14:paraId="4CF676CE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4、履约能力证明文件（本项目所涉及设备在省内三甲医院在用清单，如中标通知书、合同或发票复印件等）</w:t>
      </w:r>
    </w:p>
    <w:p w14:paraId="1808B953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5、产品注册证或备案证(仅针对医疗设备与耗材)</w:t>
      </w:r>
    </w:p>
    <w:p w14:paraId="4C882375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6、产品彩色资料</w:t>
      </w:r>
    </w:p>
    <w:p w14:paraId="6B3838BE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6733AEBB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43A1190A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6606B7DB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32503D2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502DD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65396385">
      <w:pPr>
        <w:spacing w:line="360" w:lineRule="auto"/>
        <w:jc w:val="righ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02831A14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34708EE9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</w:p>
    <w:p w14:paraId="137880E6">
      <w:pPr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br w:type="page"/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四川省第四人民医院2025年护理单元购置项目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总</w:t>
      </w:r>
      <w:r>
        <w:rPr>
          <w:rFonts w:hint="eastAsia" w:ascii="仿宋_GB2312" w:hAnsi="宋体" w:eastAsia="仿宋_GB2312" w:cs="宋体"/>
          <w:sz w:val="28"/>
          <w:szCs w:val="28"/>
        </w:rPr>
        <w:t>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707C63C2">
      <w:pPr>
        <w:jc w:val="center"/>
        <w:rPr>
          <w:rFonts w:hint="eastAsia" w:ascii="方正小标宋简体" w:hAnsi="黑体" w:eastAsia="方正小标宋简体"/>
          <w:bCs/>
          <w:sz w:val="36"/>
          <w:szCs w:val="36"/>
        </w:rPr>
        <w:sectPr>
          <w:headerReference r:id="rId3" w:type="default"/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本项目所涉及设备在省内三甲医院在用清单（格式自拟）</w:t>
      </w:r>
      <w:r>
        <w:rPr>
          <w:rFonts w:hint="eastAsia" w:ascii="方正小标宋简体" w:hAnsi="黑体" w:eastAsia="方正小标宋简体"/>
          <w:bCs/>
          <w:sz w:val="36"/>
          <w:szCs w:val="36"/>
        </w:rPr>
        <w:br w:type="page"/>
      </w:r>
    </w:p>
    <w:p w14:paraId="63119A76">
      <w:pPr>
        <w:jc w:val="center"/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报价明细表</w:t>
      </w:r>
    </w:p>
    <w:p w14:paraId="5590670C"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项目名称：四川省第四人民医院2025年护理单元购置项目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237"/>
        <w:gridCol w:w="1650"/>
        <w:gridCol w:w="1882"/>
        <w:gridCol w:w="3217"/>
        <w:gridCol w:w="1347"/>
        <w:gridCol w:w="2025"/>
      </w:tblGrid>
      <w:tr w14:paraId="2CC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2068C02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2" w:type="pct"/>
          </w:tcPr>
          <w:p w14:paraId="7413EE7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82" w:type="pct"/>
          </w:tcPr>
          <w:p w14:paraId="05A9A69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664" w:type="pct"/>
          </w:tcPr>
          <w:p w14:paraId="33B3E17D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135" w:type="pct"/>
          </w:tcPr>
          <w:p w14:paraId="0B0AA9D0">
            <w:pPr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主要配置及参数</w:t>
            </w:r>
          </w:p>
        </w:tc>
        <w:tc>
          <w:tcPr>
            <w:tcW w:w="475" w:type="pct"/>
          </w:tcPr>
          <w:p w14:paraId="42CAFF2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质保期限</w:t>
            </w:r>
          </w:p>
        </w:tc>
        <w:tc>
          <w:tcPr>
            <w:tcW w:w="714" w:type="pct"/>
          </w:tcPr>
          <w:p w14:paraId="2E7FA207">
            <w:pPr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价格（单价，单位：元）</w:t>
            </w:r>
          </w:p>
        </w:tc>
      </w:tr>
      <w:tr w14:paraId="097B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341CE66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2" w:type="pct"/>
          </w:tcPr>
          <w:p w14:paraId="53C94FC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550D436A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5DFDF558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1BF4F52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BB08F7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5BC0D60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243ED5E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22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88D4F48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2" w:type="pct"/>
          </w:tcPr>
          <w:p w14:paraId="24C5505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0C90317B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797948F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1D696DDB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297ACEC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4D716711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733A3399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21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6EA3A65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42" w:type="pct"/>
          </w:tcPr>
          <w:p w14:paraId="6580C18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3805AEB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40989154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308D621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A502C65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7E5D66C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0588459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DB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07CADE22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42" w:type="pct"/>
          </w:tcPr>
          <w:p w14:paraId="5BD52D29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1820048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52113E4A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59FCE97D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461F76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425BA71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370E8A5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7A2AA8">
      <w:pP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备注：</w:t>
      </w:r>
    </w:p>
    <w:p w14:paraId="75D5ED60">
      <w:p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1.报价以人民币为主</w:t>
      </w:r>
    </w:p>
    <w:p w14:paraId="040B1E87">
      <w:p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2.设备有易损易耗高值配件请单独列表说明并报价，格式自拟</w:t>
      </w:r>
    </w:p>
    <w:p w14:paraId="795BF86C">
      <w:pPr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br w:type="page"/>
      </w:r>
    </w:p>
    <w:p w14:paraId="0A903E84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rtlGutter w:val="0"/>
          <w:docGrid w:type="lines" w:linePitch="312" w:charSpace="0"/>
        </w:sectPr>
      </w:pP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  <w:lang w:eastAsia="zh-CN"/>
        </w:rPr>
        <w:t>四川省第四人民医院2025年护理单元购置项目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四川省第四人民医院2025年护理单元购置项目 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月 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日</w:t>
      </w:r>
    </w:p>
    <w:p w14:paraId="4E390326"/>
    <w:p w14:paraId="6A74F6D1"/>
    <w:p w14:paraId="29784E7D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05DB"/>
    <w:rsid w:val="04F506A3"/>
    <w:rsid w:val="44A1408B"/>
    <w:rsid w:val="62932AD7"/>
    <w:rsid w:val="7CF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2098</Words>
  <Characters>2212</Characters>
  <Lines>0</Lines>
  <Paragraphs>0</Paragraphs>
  <TotalTime>2</TotalTime>
  <ScaleCrop>false</ScaleCrop>
  <LinksUpToDate>false</LinksUpToDate>
  <CharactersWithSpaces>2507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2025-08-20T08:11:00Z</dcterms:created>
  <dc:creator>华西医院</dc:creator>
  <cp:lastModifiedBy>胡钰玲</cp:lastModifiedBy>
  <dcterms:modified xsi:type="dcterms:W3CDTF">2025-09-03T06:39:59Z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51DE910A90254C1BB84872CBEEF6753D_12</vt:lpwstr>
  </property>
</Properties>
</file>