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9F0F">
      <w:pPr>
        <w:spacing w:before="624" w:beforeLines="200" w:after="312" w:afterLines="10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四川省第四人民医院2026-2029年放射设备维保服务采购项目</w:t>
      </w:r>
    </w:p>
    <w:p w14:paraId="334F74D5">
      <w:pPr>
        <w:widowControl/>
        <w:textAlignment w:val="bottom"/>
        <w:rPr>
          <w:rFonts w:hint="eastAsia" w:ascii="黑体" w:hAnsi="黑体" w:eastAsia="黑体" w:cs="黑体"/>
          <w:kern w:val="0"/>
          <w:sz w:val="30"/>
          <w:szCs w:val="30"/>
          <w:lang w:eastAsia="zh-CN"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一、维保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 w:bidi="ar"/>
        </w:rPr>
        <w:t>范围</w:t>
      </w:r>
    </w:p>
    <w:p w14:paraId="556FD27A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1、服务要求：</w:t>
      </w:r>
    </w:p>
    <w:p w14:paraId="0FDEBC84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1.1 飞利浦核磁（Intera 1.5T）、GE通用SIGNAMR380磁共振成像系系统：提供全保修服务：线圈；电子系统（梯度柜、射频柜、系统柜、计算机、病床及所属辅件）；制冷系统（冷头、吸附器、氦压缩机、高低压氦气管、室外水冷机组等）；液氦的正常消耗。维保范围不包含：磁体、精密空调、激光相机、高压注射器、中央空调等第三方外围设备；</w:t>
      </w:r>
    </w:p>
    <w:p w14:paraId="633434D8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1.2 飞利浦UNIQ FD20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数字减影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血管造影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机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（DSA）整机人工技术保且须保障球管正常使用：包含一年4次定期保养，保修期内不限次数人工技术服务，以及单价5000元以下零部件的维修与更换。</w:t>
      </w:r>
    </w:p>
    <w:p w14:paraId="1C2CF48C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1.3 飞利浦Ingenuity Core128计算机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X线断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层摄影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机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（CT）整机人工技术保且须保障球管正常使用：包含一年4次定期保养，保修期内不限次数人工技术服务，以及单价5000元以下零部件的维修与更换。</w:t>
      </w:r>
    </w:p>
    <w:p w14:paraId="2F23B996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1.4 附件清单内其它设备提供技术保，包含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一年不少于2次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定期维护保养，提供不限次数人工上门服务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以及单价5000元以下零部件的维修与更换。</w:t>
      </w:r>
    </w:p>
    <w:p w14:paraId="2992FA76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2.维保设备清单</w:t>
      </w:r>
    </w:p>
    <w:tbl>
      <w:tblPr>
        <w:tblStyle w:val="9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4017"/>
        <w:gridCol w:w="1242"/>
        <w:gridCol w:w="2013"/>
        <w:gridCol w:w="1153"/>
      </w:tblGrid>
      <w:tr w14:paraId="0A87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vAlign w:val="center"/>
          </w:tcPr>
          <w:p w14:paraId="1060F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0" w:type="auto"/>
            <w:vAlign w:val="center"/>
          </w:tcPr>
          <w:p w14:paraId="0F7B8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设备类别</w:t>
            </w:r>
          </w:p>
        </w:tc>
        <w:tc>
          <w:tcPr>
            <w:tcW w:w="1242" w:type="dxa"/>
            <w:vAlign w:val="center"/>
          </w:tcPr>
          <w:p w14:paraId="72320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2013" w:type="dxa"/>
            <w:vAlign w:val="center"/>
          </w:tcPr>
          <w:p w14:paraId="6F836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0A931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存放地点</w:t>
            </w:r>
          </w:p>
        </w:tc>
      </w:tr>
      <w:tr w14:paraId="6575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1A4B9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10B5CBAA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X射线骨密度仪</w:t>
            </w:r>
          </w:p>
        </w:tc>
        <w:tc>
          <w:tcPr>
            <w:tcW w:w="1242" w:type="dxa"/>
            <w:vAlign w:val="center"/>
          </w:tcPr>
          <w:p w14:paraId="66F80B6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GE通用</w:t>
            </w:r>
          </w:p>
        </w:tc>
        <w:tc>
          <w:tcPr>
            <w:tcW w:w="2013" w:type="dxa"/>
            <w:vAlign w:val="center"/>
          </w:tcPr>
          <w:p w14:paraId="2C83F7E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Ge dpx</w:t>
            </w:r>
          </w:p>
        </w:tc>
        <w:tc>
          <w:tcPr>
            <w:tcW w:w="0" w:type="auto"/>
            <w:vAlign w:val="center"/>
          </w:tcPr>
          <w:p w14:paraId="50DCA659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76C3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6DBC0F0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1437BD5F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通用X线诊断设备（牙片机）</w:t>
            </w:r>
          </w:p>
        </w:tc>
        <w:tc>
          <w:tcPr>
            <w:tcW w:w="1242" w:type="dxa"/>
            <w:vAlign w:val="center"/>
          </w:tcPr>
          <w:p w14:paraId="0E094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普兰梅卡</w:t>
            </w:r>
          </w:p>
        </w:tc>
        <w:tc>
          <w:tcPr>
            <w:tcW w:w="2013" w:type="dxa"/>
            <w:vAlign w:val="center"/>
          </w:tcPr>
          <w:p w14:paraId="2564E2E9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PROMAX</w:t>
            </w:r>
          </w:p>
        </w:tc>
        <w:tc>
          <w:tcPr>
            <w:tcW w:w="0" w:type="auto"/>
            <w:vAlign w:val="center"/>
          </w:tcPr>
          <w:p w14:paraId="02F19B01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3820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731FCF2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2C37B26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高频移动式C形臂X射线机</w:t>
            </w:r>
          </w:p>
        </w:tc>
        <w:tc>
          <w:tcPr>
            <w:tcW w:w="1242" w:type="dxa"/>
            <w:vAlign w:val="center"/>
          </w:tcPr>
          <w:p w14:paraId="3DF3E3C1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GE通用</w:t>
            </w:r>
          </w:p>
        </w:tc>
        <w:tc>
          <w:tcPr>
            <w:tcW w:w="2013" w:type="dxa"/>
            <w:vAlign w:val="center"/>
          </w:tcPr>
          <w:p w14:paraId="5A62D001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Brivo OEC 715</w:t>
            </w:r>
          </w:p>
        </w:tc>
        <w:tc>
          <w:tcPr>
            <w:tcW w:w="0" w:type="auto"/>
            <w:vAlign w:val="center"/>
          </w:tcPr>
          <w:p w14:paraId="13E51AFF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手术室</w:t>
            </w:r>
          </w:p>
        </w:tc>
      </w:tr>
      <w:tr w14:paraId="1F45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74EC529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7079FF03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移动式C形臂X射线机</w:t>
            </w:r>
          </w:p>
        </w:tc>
        <w:tc>
          <w:tcPr>
            <w:tcW w:w="1242" w:type="dxa"/>
            <w:vAlign w:val="center"/>
          </w:tcPr>
          <w:p w14:paraId="4CAE6BE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GE通用</w:t>
            </w:r>
          </w:p>
        </w:tc>
        <w:tc>
          <w:tcPr>
            <w:tcW w:w="2013" w:type="dxa"/>
            <w:vAlign w:val="center"/>
          </w:tcPr>
          <w:p w14:paraId="254F2DAC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Brivo OEC 715</w:t>
            </w:r>
          </w:p>
        </w:tc>
        <w:tc>
          <w:tcPr>
            <w:tcW w:w="0" w:type="auto"/>
            <w:vAlign w:val="center"/>
          </w:tcPr>
          <w:p w14:paraId="787A7CB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手术室</w:t>
            </w:r>
          </w:p>
        </w:tc>
      </w:tr>
      <w:tr w14:paraId="25C2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53774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29CE1D93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专用X线诊断设备（DR）</w:t>
            </w:r>
          </w:p>
        </w:tc>
        <w:tc>
          <w:tcPr>
            <w:tcW w:w="1242" w:type="dxa"/>
            <w:vAlign w:val="center"/>
          </w:tcPr>
          <w:p w14:paraId="6AAEC3DE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日本东芝</w:t>
            </w:r>
          </w:p>
        </w:tc>
        <w:tc>
          <w:tcPr>
            <w:tcW w:w="2013" w:type="dxa"/>
            <w:vAlign w:val="center"/>
          </w:tcPr>
          <w:p w14:paraId="052C13E3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RAD SPEED M</w:t>
            </w:r>
          </w:p>
        </w:tc>
        <w:tc>
          <w:tcPr>
            <w:tcW w:w="0" w:type="auto"/>
            <w:vAlign w:val="center"/>
          </w:tcPr>
          <w:p w14:paraId="0C26F99C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6983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vAlign w:val="center"/>
          </w:tcPr>
          <w:p w14:paraId="521BC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60AE211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数字化X线诊断设备（DR）</w:t>
            </w:r>
          </w:p>
        </w:tc>
        <w:tc>
          <w:tcPr>
            <w:tcW w:w="1242" w:type="dxa"/>
            <w:vAlign w:val="center"/>
          </w:tcPr>
          <w:p w14:paraId="7B9130F7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2013" w:type="dxa"/>
            <w:vAlign w:val="center"/>
          </w:tcPr>
          <w:p w14:paraId="59B72C9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Digital Diagnost C5065</w:t>
            </w:r>
          </w:p>
        </w:tc>
        <w:tc>
          <w:tcPr>
            <w:tcW w:w="0" w:type="auto"/>
            <w:vAlign w:val="center"/>
          </w:tcPr>
          <w:p w14:paraId="2043799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45E84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609A0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74FBE41F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X线电子计算机体层摄影设备（CT）</w:t>
            </w:r>
          </w:p>
        </w:tc>
        <w:tc>
          <w:tcPr>
            <w:tcW w:w="1242" w:type="dxa"/>
            <w:vAlign w:val="center"/>
          </w:tcPr>
          <w:p w14:paraId="0E24081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2013" w:type="dxa"/>
            <w:vAlign w:val="center"/>
          </w:tcPr>
          <w:p w14:paraId="6668BC0D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Incisive CT Power</w:t>
            </w:r>
          </w:p>
        </w:tc>
        <w:tc>
          <w:tcPr>
            <w:tcW w:w="0" w:type="auto"/>
            <w:vAlign w:val="center"/>
          </w:tcPr>
          <w:p w14:paraId="3213334C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4EEC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vAlign w:val="center"/>
          </w:tcPr>
          <w:p w14:paraId="216BE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2A84EC66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X射线计算机体层摄影设备（高档多排螺旋CT)</w:t>
            </w:r>
          </w:p>
        </w:tc>
        <w:tc>
          <w:tcPr>
            <w:tcW w:w="1242" w:type="dxa"/>
            <w:vAlign w:val="center"/>
          </w:tcPr>
          <w:p w14:paraId="73274F96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2013" w:type="dxa"/>
            <w:vAlign w:val="center"/>
          </w:tcPr>
          <w:p w14:paraId="35664249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Ingenuity Core128</w:t>
            </w:r>
          </w:p>
        </w:tc>
        <w:tc>
          <w:tcPr>
            <w:tcW w:w="0" w:type="auto"/>
            <w:vAlign w:val="center"/>
          </w:tcPr>
          <w:p w14:paraId="69AFBBA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28EE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vAlign w:val="center"/>
          </w:tcPr>
          <w:p w14:paraId="07557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1E449849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医用血管造影X射线系统（DSA）</w:t>
            </w:r>
          </w:p>
        </w:tc>
        <w:tc>
          <w:tcPr>
            <w:tcW w:w="1242" w:type="dxa"/>
            <w:vAlign w:val="center"/>
          </w:tcPr>
          <w:p w14:paraId="1C8AA58C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2013" w:type="dxa"/>
            <w:vAlign w:val="center"/>
          </w:tcPr>
          <w:p w14:paraId="2013AFD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UNIQ FD20</w:t>
            </w:r>
          </w:p>
        </w:tc>
        <w:tc>
          <w:tcPr>
            <w:tcW w:w="0" w:type="auto"/>
            <w:vAlign w:val="center"/>
          </w:tcPr>
          <w:p w14:paraId="089C92C6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综合介入室</w:t>
            </w:r>
          </w:p>
        </w:tc>
      </w:tr>
      <w:tr w14:paraId="70FB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3DBAB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74286AB2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1242" w:type="dxa"/>
            <w:vAlign w:val="center"/>
          </w:tcPr>
          <w:p w14:paraId="3CE85278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飞利浦</w:t>
            </w:r>
          </w:p>
        </w:tc>
        <w:tc>
          <w:tcPr>
            <w:tcW w:w="2013" w:type="dxa"/>
            <w:vAlign w:val="center"/>
          </w:tcPr>
          <w:p w14:paraId="4C7DB18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interal1.5T</w:t>
            </w:r>
          </w:p>
        </w:tc>
        <w:tc>
          <w:tcPr>
            <w:tcW w:w="0" w:type="auto"/>
            <w:vAlign w:val="center"/>
          </w:tcPr>
          <w:p w14:paraId="48E2E5FC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  <w:tr w14:paraId="44E0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vAlign w:val="center"/>
          </w:tcPr>
          <w:p w14:paraId="21A22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2D80EA93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磁共振成像系统</w:t>
            </w:r>
          </w:p>
        </w:tc>
        <w:tc>
          <w:tcPr>
            <w:tcW w:w="1242" w:type="dxa"/>
            <w:vAlign w:val="center"/>
          </w:tcPr>
          <w:p w14:paraId="3097D21D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GE通用</w:t>
            </w:r>
          </w:p>
        </w:tc>
        <w:tc>
          <w:tcPr>
            <w:tcW w:w="2013" w:type="dxa"/>
            <w:vAlign w:val="center"/>
          </w:tcPr>
          <w:p w14:paraId="09248AC2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SIGNAMR380</w:t>
            </w:r>
          </w:p>
        </w:tc>
        <w:tc>
          <w:tcPr>
            <w:tcW w:w="0" w:type="auto"/>
            <w:vAlign w:val="center"/>
          </w:tcPr>
          <w:p w14:paraId="12C8D990">
            <w:pPr>
              <w:widowControl/>
              <w:jc w:val="center"/>
              <w:textAlignment w:val="bottom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放射科</w:t>
            </w:r>
          </w:p>
        </w:tc>
      </w:tr>
    </w:tbl>
    <w:p w14:paraId="7C5E1FCD">
      <w:pPr>
        <w:widowControl/>
        <w:textAlignment w:val="bottom"/>
        <w:rPr>
          <w:rFonts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二、商务要求</w:t>
      </w:r>
    </w:p>
    <w:p w14:paraId="3150EE0B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1.项目履约期限：三年</w:t>
      </w:r>
    </w:p>
    <w:p w14:paraId="6F3A7059">
      <w:pPr>
        <w:widowControl/>
        <w:textAlignment w:val="bottom"/>
        <w:rPr>
          <w:rFonts w:hint="eastAsia" w:ascii="宋体" w:hAnsi="宋体" w:cs="宋体" w:eastAsiaTheme="minorEastAsia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2.合同签订：合同一年一签，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一年服务期满之前医院组织服务验收考核，考核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合格后可续签一年，最多续签两次</w:t>
      </w:r>
      <w:r>
        <w:rPr>
          <w:rStyle w:val="11"/>
          <w:rFonts w:hint="eastAsia"/>
          <w:lang w:eastAsia="zh-CN"/>
        </w:rPr>
        <w:t>。</w:t>
      </w:r>
    </w:p>
    <w:p w14:paraId="5B6A21FC">
      <w:pPr>
        <w:widowControl/>
        <w:textAlignment w:val="bottom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3.支付方式：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合同金额分两次结清。合同签订后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满半年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医院组织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第一阶段验收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验收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合格后支付合同金额的50%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  <w:t>；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服务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满一年后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医院组织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第二阶段验收，验收合格支付剩余合同金额。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828977-DB53-4FF7-8D33-C41C6017A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1A1679B-6F78-4A8B-8850-2D4D2F6DD99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6FE97"/>
    <w:multiLevelType w:val="singleLevel"/>
    <w:tmpl w:val="BFF6FE97"/>
    <w:lvl w:ilvl="0" w:tentative="0">
      <w:start w:val="1"/>
      <w:numFmt w:val="chineseCounting"/>
      <w:pStyle w:val="2"/>
      <w:suff w:val="nothing"/>
      <w:lvlText w:val="（%1）"/>
      <w:lvlJc w:val="left"/>
      <w:pPr>
        <w:tabs>
          <w:tab w:val="left" w:pos="0"/>
        </w:tabs>
        <w:ind w:left="0" w:firstLine="420"/>
      </w:pPr>
      <w:rPr>
        <w:rFonts w:hint="eastAsia" w:ascii="宋体" w:hAnsi="宋体" w:cs="Times New Roman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2DF9"/>
    <w:rsid w:val="00004951"/>
    <w:rsid w:val="003442AE"/>
    <w:rsid w:val="004C2873"/>
    <w:rsid w:val="00582F22"/>
    <w:rsid w:val="0078758B"/>
    <w:rsid w:val="00810368"/>
    <w:rsid w:val="009F0395"/>
    <w:rsid w:val="00B31C3A"/>
    <w:rsid w:val="0E787DC5"/>
    <w:rsid w:val="211B13A9"/>
    <w:rsid w:val="22FE2929"/>
    <w:rsid w:val="2A47394E"/>
    <w:rsid w:val="2C1125C1"/>
    <w:rsid w:val="2D0B4BCE"/>
    <w:rsid w:val="32103E32"/>
    <w:rsid w:val="35E36D7D"/>
    <w:rsid w:val="3A6A7B23"/>
    <w:rsid w:val="45A72E68"/>
    <w:rsid w:val="48CC7892"/>
    <w:rsid w:val="4E3041CF"/>
    <w:rsid w:val="57A236A8"/>
    <w:rsid w:val="5BC05E75"/>
    <w:rsid w:val="5CFA7045"/>
    <w:rsid w:val="5F7E9382"/>
    <w:rsid w:val="660A5D19"/>
    <w:rsid w:val="6C164AAF"/>
    <w:rsid w:val="6EDE517B"/>
    <w:rsid w:val="70505021"/>
    <w:rsid w:val="72346E25"/>
    <w:rsid w:val="788C05D2"/>
    <w:rsid w:val="7B552378"/>
    <w:rsid w:val="7BF1A8D9"/>
    <w:rsid w:val="7FFA2DF9"/>
    <w:rsid w:val="A7F5EB2C"/>
    <w:rsid w:val="BFEF51D5"/>
    <w:rsid w:val="EF3A110E"/>
    <w:rsid w:val="FCFB8875"/>
    <w:rsid w:val="FFD7C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line="360" w:lineRule="auto"/>
      <w:ind w:firstLine="0"/>
      <w:jc w:val="center"/>
      <w:outlineLvl w:val="1"/>
    </w:pPr>
    <w:rPr>
      <w:rFonts w:ascii="宋体" w:hAnsi="宋体" w:eastAsia="宋体" w:cs="宋体"/>
      <w:b/>
      <w:bCs/>
      <w:sz w:val="3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2 Char"/>
    <w:link w:val="2"/>
    <w:qFormat/>
    <w:uiPriority w:val="0"/>
    <w:rPr>
      <w:rFonts w:ascii="宋体" w:hAnsi="宋体" w:eastAsia="宋体" w:cs="宋体"/>
      <w:b/>
      <w:bCs/>
      <w:sz w:val="30"/>
      <w:szCs w:val="32"/>
    </w:rPr>
  </w:style>
  <w:style w:type="character" w:customStyle="1" w:styleId="1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7"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7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995</Characters>
  <Lines>7</Lines>
  <Paragraphs>2</Paragraphs>
  <TotalTime>5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2026-04-09T04:00:00Z</dcterms:created>
  <dc:creator>我乐意</dc:creator>
  <cp:lastModifiedBy>胡钰玲</cp:lastModifiedBy>
  <dcterms:modified xsi:type="dcterms:W3CDTF">2026-04-09T07:03:41Z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DFB342219B414DAEBBAC755F76EDDCCC_13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